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E724D0" w14:textId="77777777" w:rsidR="00DC746C" w:rsidRPr="00DC746C" w:rsidRDefault="00DC746C" w:rsidP="00DC746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t-BR"/>
          <w14:ligatures w14:val="none"/>
        </w:rPr>
      </w:pPr>
      <w:r w:rsidRPr="00DC746C">
        <w:rPr>
          <w:rFonts w:ascii="Calibri" w:eastAsia="Times New Roman" w:hAnsi="Calibri" w:cs="Calibri"/>
          <w:b/>
          <w:bCs/>
          <w:color w:val="000000"/>
          <w:kern w:val="0"/>
          <w:lang w:eastAsia="pt-BR"/>
          <w14:ligatures w14:val="none"/>
        </w:rPr>
        <w:t>ANEXO 6</w:t>
      </w:r>
      <w:r w:rsidRPr="00DC746C">
        <w:rPr>
          <w:rFonts w:ascii="Calibri" w:eastAsia="Times New Roman" w:hAnsi="Calibri" w:cs="Calibri"/>
          <w:color w:val="000000"/>
          <w:kern w:val="0"/>
          <w:lang w:eastAsia="pt-BR"/>
          <w14:ligatures w14:val="none"/>
        </w:rPr>
        <w:t> </w:t>
      </w:r>
    </w:p>
    <w:p w14:paraId="027BEB40" w14:textId="77777777" w:rsidR="00DC746C" w:rsidRPr="00DC746C" w:rsidRDefault="00DC746C" w:rsidP="00DC746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t-BR"/>
          <w14:ligatures w14:val="none"/>
        </w:rPr>
      </w:pPr>
      <w:r w:rsidRPr="00DC746C">
        <w:rPr>
          <w:rFonts w:ascii="Calibri" w:eastAsia="Times New Roman" w:hAnsi="Calibri" w:cs="Calibri"/>
          <w:color w:val="000000"/>
          <w:kern w:val="0"/>
          <w:lang w:eastAsia="pt-BR"/>
          <w14:ligatures w14:val="none"/>
        </w:rPr>
        <w:t> </w:t>
      </w:r>
    </w:p>
    <w:p w14:paraId="66FCA5C1" w14:textId="77777777" w:rsidR="00DC746C" w:rsidRPr="00DC746C" w:rsidRDefault="00DC746C" w:rsidP="00DC746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t-BR"/>
          <w14:ligatures w14:val="none"/>
        </w:rPr>
      </w:pPr>
      <w:r w:rsidRPr="00DC746C">
        <w:rPr>
          <w:rFonts w:ascii="Calibri" w:eastAsia="Times New Roman" w:hAnsi="Calibri" w:cs="Calibri"/>
          <w:b/>
          <w:bCs/>
          <w:color w:val="000000"/>
          <w:kern w:val="0"/>
          <w:lang w:eastAsia="pt-BR"/>
          <w14:ligatures w14:val="none"/>
        </w:rPr>
        <w:t>PLANO DE SUSTENTABILIDADE</w:t>
      </w:r>
      <w:r w:rsidRPr="00DC746C">
        <w:rPr>
          <w:rFonts w:ascii="Calibri" w:eastAsia="Times New Roman" w:hAnsi="Calibri" w:cs="Calibri"/>
          <w:color w:val="000000"/>
          <w:kern w:val="0"/>
          <w:lang w:eastAsia="pt-BR"/>
          <w14:ligatures w14:val="none"/>
        </w:rPr>
        <w:t> </w:t>
      </w:r>
    </w:p>
    <w:p w14:paraId="056FBD1A" w14:textId="77777777" w:rsidR="00DC746C" w:rsidRPr="00DC746C" w:rsidRDefault="00DC746C" w:rsidP="00DC746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t-BR"/>
          <w14:ligatures w14:val="none"/>
        </w:rPr>
      </w:pPr>
      <w:r w:rsidRPr="00DC746C">
        <w:rPr>
          <w:rFonts w:ascii="Calibri" w:eastAsia="Times New Roman" w:hAnsi="Calibri" w:cs="Calibri"/>
          <w:kern w:val="0"/>
          <w:lang w:eastAsia="pt-BR"/>
          <w14:ligatures w14:val="none"/>
        </w:rPr>
        <w:t> </w:t>
      </w:r>
    </w:p>
    <w:p w14:paraId="2AB64CB6" w14:textId="77777777" w:rsidR="00DC746C" w:rsidRPr="00DC746C" w:rsidRDefault="00DC746C" w:rsidP="00DC746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t-BR"/>
          <w14:ligatures w14:val="none"/>
        </w:rPr>
      </w:pPr>
      <w:r w:rsidRPr="00DC746C">
        <w:rPr>
          <w:rFonts w:ascii="Calibri" w:eastAsia="Times New Roman" w:hAnsi="Calibri" w:cs="Calibri"/>
          <w:b/>
          <w:bCs/>
          <w:color w:val="000000"/>
          <w:kern w:val="0"/>
          <w:lang w:eastAsia="pt-BR"/>
          <w14:ligatures w14:val="none"/>
        </w:rPr>
        <w:t>1. APRESENTAÇÃO</w:t>
      </w:r>
      <w:r w:rsidRPr="00DC746C">
        <w:rPr>
          <w:rFonts w:ascii="Calibri" w:eastAsia="Times New Roman" w:hAnsi="Calibri" w:cs="Calibri"/>
          <w:color w:val="000000"/>
          <w:kern w:val="0"/>
          <w:lang w:eastAsia="pt-BR"/>
          <w14:ligatures w14:val="none"/>
        </w:rPr>
        <w:t> </w:t>
      </w:r>
    </w:p>
    <w:p w14:paraId="2EA9B9C9" w14:textId="77777777" w:rsidR="00DC746C" w:rsidRPr="00DC746C" w:rsidRDefault="00DC746C" w:rsidP="00DC746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t-BR"/>
          <w14:ligatures w14:val="none"/>
        </w:rPr>
      </w:pPr>
      <w:r w:rsidRPr="00DC746C">
        <w:rPr>
          <w:rFonts w:ascii="Calibri" w:eastAsia="Times New Roman" w:hAnsi="Calibri" w:cs="Calibri"/>
          <w:color w:val="000000"/>
          <w:kern w:val="0"/>
          <w:lang w:eastAsia="pt-BR"/>
          <w14:ligatures w14:val="none"/>
        </w:rPr>
        <w:t>Identificação da proposta, objeto, valor, contrapartida (principais). </w:t>
      </w:r>
    </w:p>
    <w:p w14:paraId="40491B6D" w14:textId="77777777" w:rsidR="00DC746C" w:rsidRPr="00DC746C" w:rsidRDefault="00DC746C" w:rsidP="00DC746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t-BR"/>
          <w14:ligatures w14:val="none"/>
        </w:rPr>
      </w:pPr>
      <w:r w:rsidRPr="00DC746C">
        <w:rPr>
          <w:rFonts w:ascii="Calibri" w:eastAsia="Times New Roman" w:hAnsi="Calibri" w:cs="Calibri"/>
          <w:color w:val="000000"/>
          <w:kern w:val="0"/>
          <w:lang w:eastAsia="pt-BR"/>
          <w14:ligatures w14:val="none"/>
        </w:rPr>
        <w:t>  </w:t>
      </w:r>
    </w:p>
    <w:p w14:paraId="4FAE0268" w14:textId="77777777" w:rsidR="00DC746C" w:rsidRPr="00DC746C" w:rsidRDefault="00DC746C" w:rsidP="00DC746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t-BR"/>
          <w14:ligatures w14:val="none"/>
        </w:rPr>
      </w:pPr>
      <w:r w:rsidRPr="00DC746C">
        <w:rPr>
          <w:rFonts w:ascii="Calibri" w:eastAsia="Times New Roman" w:hAnsi="Calibri" w:cs="Calibri"/>
          <w:color w:val="000000"/>
          <w:kern w:val="0"/>
          <w:lang w:eastAsia="pt-BR"/>
          <w14:ligatures w14:val="none"/>
        </w:rPr>
        <w:t xml:space="preserve">Nº proposta Transferegov.br: </w:t>
      </w:r>
      <w:proofErr w:type="spellStart"/>
      <w:r w:rsidRPr="00DC746C">
        <w:rPr>
          <w:rFonts w:ascii="Calibri" w:eastAsia="Times New Roman" w:hAnsi="Calibri" w:cs="Calibri"/>
          <w:color w:val="FF0000"/>
          <w:kern w:val="0"/>
          <w:lang w:eastAsia="pt-BR"/>
          <w14:ligatures w14:val="none"/>
        </w:rPr>
        <w:t>xxxxxxxx</w:t>
      </w:r>
      <w:proofErr w:type="spellEnd"/>
      <w:r w:rsidRPr="00DC746C">
        <w:rPr>
          <w:rFonts w:ascii="Calibri" w:eastAsia="Times New Roman" w:hAnsi="Calibri" w:cs="Calibri"/>
          <w:color w:val="FF0000"/>
          <w:kern w:val="0"/>
          <w:lang w:eastAsia="pt-BR"/>
          <w14:ligatures w14:val="none"/>
        </w:rPr>
        <w:t>/20xx </w:t>
      </w:r>
    </w:p>
    <w:p w14:paraId="619F3981" w14:textId="77777777" w:rsidR="00DC746C" w:rsidRPr="00DC746C" w:rsidRDefault="00DC746C" w:rsidP="00DC746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t-BR"/>
          <w14:ligatures w14:val="none"/>
        </w:rPr>
      </w:pPr>
      <w:r w:rsidRPr="00DC746C">
        <w:rPr>
          <w:rFonts w:ascii="Calibri" w:eastAsia="Times New Roman" w:hAnsi="Calibri" w:cs="Calibri"/>
          <w:color w:val="000000"/>
          <w:kern w:val="0"/>
          <w:lang w:eastAsia="pt-BR"/>
          <w14:ligatures w14:val="none"/>
        </w:rPr>
        <w:t xml:space="preserve">Objeto: </w:t>
      </w:r>
      <w:proofErr w:type="spellStart"/>
      <w:r w:rsidRPr="00DC746C">
        <w:rPr>
          <w:rFonts w:ascii="Calibri" w:eastAsia="Times New Roman" w:hAnsi="Calibri" w:cs="Calibri"/>
          <w:color w:val="FF0000"/>
          <w:kern w:val="0"/>
          <w:lang w:eastAsia="pt-BR"/>
          <w14:ligatures w14:val="none"/>
        </w:rPr>
        <w:t>xxxxxxxxxxxxxxxxxxxxxx</w:t>
      </w:r>
      <w:proofErr w:type="spellEnd"/>
      <w:r w:rsidRPr="00DC746C">
        <w:rPr>
          <w:rFonts w:ascii="Calibri" w:eastAsia="Times New Roman" w:hAnsi="Calibri" w:cs="Calibri"/>
          <w:color w:val="FF0000"/>
          <w:kern w:val="0"/>
          <w:lang w:eastAsia="pt-BR"/>
          <w14:ligatures w14:val="none"/>
        </w:rPr>
        <w:t xml:space="preserve"> (idêntico ao inserido na Plataforma Transferegov.br) </w:t>
      </w:r>
    </w:p>
    <w:p w14:paraId="346DEF04" w14:textId="77777777" w:rsidR="00DC746C" w:rsidRPr="00DC746C" w:rsidRDefault="00DC746C" w:rsidP="00DC746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t-BR"/>
          <w14:ligatures w14:val="none"/>
        </w:rPr>
      </w:pPr>
      <w:r w:rsidRPr="00DC746C">
        <w:rPr>
          <w:rFonts w:ascii="Calibri" w:eastAsia="Times New Roman" w:hAnsi="Calibri" w:cs="Calibri"/>
          <w:color w:val="000000"/>
          <w:kern w:val="0"/>
          <w:lang w:eastAsia="pt-BR"/>
          <w14:ligatures w14:val="none"/>
        </w:rPr>
        <w:t xml:space="preserve">Valor Global: </w:t>
      </w:r>
      <w:r w:rsidRPr="00DC746C">
        <w:rPr>
          <w:rFonts w:ascii="Calibri" w:eastAsia="Times New Roman" w:hAnsi="Calibri" w:cs="Calibri"/>
          <w:color w:val="FF0000"/>
          <w:kern w:val="0"/>
          <w:lang w:eastAsia="pt-BR"/>
          <w14:ligatures w14:val="none"/>
        </w:rPr>
        <w:t xml:space="preserve">R$ </w:t>
      </w:r>
      <w:proofErr w:type="spellStart"/>
      <w:r w:rsidRPr="00DC746C">
        <w:rPr>
          <w:rFonts w:ascii="Calibri" w:eastAsia="Times New Roman" w:hAnsi="Calibri" w:cs="Calibri"/>
          <w:color w:val="FF0000"/>
          <w:kern w:val="0"/>
          <w:lang w:eastAsia="pt-BR"/>
          <w14:ligatures w14:val="none"/>
        </w:rPr>
        <w:t>xxxxxxx</w:t>
      </w:r>
      <w:proofErr w:type="spellEnd"/>
      <w:r w:rsidRPr="00DC746C">
        <w:rPr>
          <w:rFonts w:ascii="Calibri" w:eastAsia="Times New Roman" w:hAnsi="Calibri" w:cs="Calibri"/>
          <w:color w:val="FF0000"/>
          <w:kern w:val="0"/>
          <w:lang w:eastAsia="pt-BR"/>
          <w14:ligatures w14:val="none"/>
        </w:rPr>
        <w:t> </w:t>
      </w:r>
    </w:p>
    <w:p w14:paraId="78774E88" w14:textId="77777777" w:rsidR="00DC746C" w:rsidRPr="00DC746C" w:rsidRDefault="00DC746C" w:rsidP="00DC746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t-BR"/>
          <w14:ligatures w14:val="none"/>
        </w:rPr>
      </w:pPr>
      <w:r w:rsidRPr="00DC746C">
        <w:rPr>
          <w:rFonts w:ascii="Calibri" w:eastAsia="Times New Roman" w:hAnsi="Calibri" w:cs="Calibri"/>
          <w:color w:val="000000"/>
          <w:kern w:val="0"/>
          <w:lang w:eastAsia="pt-BR"/>
          <w14:ligatures w14:val="none"/>
        </w:rPr>
        <w:t xml:space="preserve">Valor de repasse: </w:t>
      </w:r>
      <w:r w:rsidRPr="00DC746C">
        <w:rPr>
          <w:rFonts w:ascii="Calibri" w:eastAsia="Times New Roman" w:hAnsi="Calibri" w:cs="Calibri"/>
          <w:color w:val="FF0000"/>
          <w:kern w:val="0"/>
          <w:lang w:eastAsia="pt-BR"/>
          <w14:ligatures w14:val="none"/>
        </w:rPr>
        <w:t xml:space="preserve">R$ </w:t>
      </w:r>
      <w:proofErr w:type="spellStart"/>
      <w:r w:rsidRPr="00DC746C">
        <w:rPr>
          <w:rFonts w:ascii="Calibri" w:eastAsia="Times New Roman" w:hAnsi="Calibri" w:cs="Calibri"/>
          <w:color w:val="FF0000"/>
          <w:kern w:val="0"/>
          <w:lang w:eastAsia="pt-BR"/>
          <w14:ligatures w14:val="none"/>
        </w:rPr>
        <w:t>xxxxxxx</w:t>
      </w:r>
      <w:proofErr w:type="spellEnd"/>
      <w:r w:rsidRPr="00DC746C">
        <w:rPr>
          <w:rFonts w:ascii="Calibri" w:eastAsia="Times New Roman" w:hAnsi="Calibri" w:cs="Calibri"/>
          <w:color w:val="FF0000"/>
          <w:kern w:val="0"/>
          <w:lang w:eastAsia="pt-BR"/>
          <w14:ligatures w14:val="none"/>
        </w:rPr>
        <w:t> </w:t>
      </w:r>
    </w:p>
    <w:p w14:paraId="140CAEB2" w14:textId="77777777" w:rsidR="00DC746C" w:rsidRPr="00DC746C" w:rsidRDefault="00DC746C" w:rsidP="00DC746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t-BR"/>
          <w14:ligatures w14:val="none"/>
        </w:rPr>
      </w:pPr>
      <w:r w:rsidRPr="00DC746C">
        <w:rPr>
          <w:rFonts w:ascii="Calibri" w:eastAsia="Times New Roman" w:hAnsi="Calibri" w:cs="Calibri"/>
          <w:color w:val="000000"/>
          <w:kern w:val="0"/>
          <w:lang w:eastAsia="pt-BR"/>
          <w14:ligatures w14:val="none"/>
        </w:rPr>
        <w:t xml:space="preserve">Valor de contrapartida: </w:t>
      </w:r>
      <w:r w:rsidRPr="00DC746C">
        <w:rPr>
          <w:rFonts w:ascii="Calibri" w:eastAsia="Times New Roman" w:hAnsi="Calibri" w:cs="Calibri"/>
          <w:color w:val="FF0000"/>
          <w:kern w:val="0"/>
          <w:lang w:eastAsia="pt-BR"/>
          <w14:ligatures w14:val="none"/>
        </w:rPr>
        <w:t xml:space="preserve">R$ </w:t>
      </w:r>
      <w:proofErr w:type="spellStart"/>
      <w:r w:rsidRPr="00DC746C">
        <w:rPr>
          <w:rFonts w:ascii="Calibri" w:eastAsia="Times New Roman" w:hAnsi="Calibri" w:cs="Calibri"/>
          <w:color w:val="FF0000"/>
          <w:kern w:val="0"/>
          <w:lang w:eastAsia="pt-BR"/>
          <w14:ligatures w14:val="none"/>
        </w:rPr>
        <w:t>xxxxxxxxx</w:t>
      </w:r>
      <w:proofErr w:type="spellEnd"/>
      <w:r w:rsidRPr="00DC746C">
        <w:rPr>
          <w:rFonts w:ascii="Calibri" w:eastAsia="Times New Roman" w:hAnsi="Calibri" w:cs="Calibri"/>
          <w:color w:val="FF0000"/>
          <w:kern w:val="0"/>
          <w:lang w:eastAsia="pt-BR"/>
          <w14:ligatures w14:val="none"/>
        </w:rPr>
        <w:t> </w:t>
      </w:r>
    </w:p>
    <w:p w14:paraId="45969CBC" w14:textId="77777777" w:rsidR="00DC746C" w:rsidRPr="00DC746C" w:rsidRDefault="00DC746C" w:rsidP="00DC746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t-BR"/>
          <w14:ligatures w14:val="none"/>
        </w:rPr>
      </w:pPr>
      <w:r w:rsidRPr="00DC746C">
        <w:rPr>
          <w:rFonts w:ascii="Calibri" w:eastAsia="Times New Roman" w:hAnsi="Calibri" w:cs="Calibri"/>
          <w:color w:val="000000"/>
          <w:kern w:val="0"/>
          <w:lang w:eastAsia="pt-BR"/>
          <w14:ligatures w14:val="none"/>
        </w:rPr>
        <w:t xml:space="preserve">Vigência: </w:t>
      </w:r>
      <w:proofErr w:type="spellStart"/>
      <w:r w:rsidRPr="00DC746C">
        <w:rPr>
          <w:rFonts w:ascii="Calibri" w:eastAsia="Times New Roman" w:hAnsi="Calibri" w:cs="Calibri"/>
          <w:color w:val="FF0000"/>
          <w:kern w:val="0"/>
          <w:lang w:eastAsia="pt-BR"/>
          <w14:ligatures w14:val="none"/>
        </w:rPr>
        <w:t>xx</w:t>
      </w:r>
      <w:proofErr w:type="spellEnd"/>
      <w:r w:rsidRPr="00DC746C">
        <w:rPr>
          <w:rFonts w:ascii="Calibri" w:eastAsia="Times New Roman" w:hAnsi="Calibri" w:cs="Calibri"/>
          <w:color w:val="FF0000"/>
          <w:kern w:val="0"/>
          <w:lang w:eastAsia="pt-BR"/>
          <w14:ligatures w14:val="none"/>
        </w:rPr>
        <w:t xml:space="preserve"> meses </w:t>
      </w:r>
    </w:p>
    <w:p w14:paraId="3E07A95F" w14:textId="77777777" w:rsidR="00DC746C" w:rsidRPr="00DC746C" w:rsidRDefault="00DC746C" w:rsidP="00DC746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t-BR"/>
          <w14:ligatures w14:val="none"/>
        </w:rPr>
      </w:pPr>
      <w:r w:rsidRPr="00DC746C">
        <w:rPr>
          <w:rFonts w:ascii="Calibri" w:eastAsia="Times New Roman" w:hAnsi="Calibri" w:cs="Calibri"/>
          <w:color w:val="000000"/>
          <w:kern w:val="0"/>
          <w:lang w:eastAsia="pt-BR"/>
          <w14:ligatures w14:val="none"/>
        </w:rPr>
        <w:t xml:space="preserve">Início da vigência: </w:t>
      </w:r>
      <w:proofErr w:type="spellStart"/>
      <w:r w:rsidRPr="00DC746C">
        <w:rPr>
          <w:rFonts w:ascii="Calibri" w:eastAsia="Times New Roman" w:hAnsi="Calibri" w:cs="Calibri"/>
          <w:color w:val="FF0000"/>
          <w:kern w:val="0"/>
          <w:lang w:eastAsia="pt-BR"/>
          <w14:ligatures w14:val="none"/>
        </w:rPr>
        <w:t>xx</w:t>
      </w:r>
      <w:proofErr w:type="spellEnd"/>
      <w:r w:rsidRPr="00DC746C">
        <w:rPr>
          <w:rFonts w:ascii="Calibri" w:eastAsia="Times New Roman" w:hAnsi="Calibri" w:cs="Calibri"/>
          <w:color w:val="FF0000"/>
          <w:kern w:val="0"/>
          <w:lang w:eastAsia="pt-BR"/>
          <w14:ligatures w14:val="none"/>
        </w:rPr>
        <w:t>/</w:t>
      </w:r>
      <w:proofErr w:type="spellStart"/>
      <w:r w:rsidRPr="00DC746C">
        <w:rPr>
          <w:rFonts w:ascii="Calibri" w:eastAsia="Times New Roman" w:hAnsi="Calibri" w:cs="Calibri"/>
          <w:color w:val="FF0000"/>
          <w:kern w:val="0"/>
          <w:lang w:eastAsia="pt-BR"/>
          <w14:ligatures w14:val="none"/>
        </w:rPr>
        <w:t>xx</w:t>
      </w:r>
      <w:proofErr w:type="spellEnd"/>
      <w:r w:rsidRPr="00DC746C">
        <w:rPr>
          <w:rFonts w:ascii="Calibri" w:eastAsia="Times New Roman" w:hAnsi="Calibri" w:cs="Calibri"/>
          <w:color w:val="FF0000"/>
          <w:kern w:val="0"/>
          <w:lang w:eastAsia="pt-BR"/>
          <w14:ligatures w14:val="none"/>
        </w:rPr>
        <w:t>/20xx </w:t>
      </w:r>
    </w:p>
    <w:p w14:paraId="46F96985" w14:textId="77777777" w:rsidR="00DC746C" w:rsidRPr="00DC746C" w:rsidRDefault="00DC746C" w:rsidP="00DC746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t-BR"/>
          <w14:ligatures w14:val="none"/>
        </w:rPr>
      </w:pPr>
      <w:r w:rsidRPr="00DC746C">
        <w:rPr>
          <w:rFonts w:ascii="Calibri" w:eastAsia="Times New Roman" w:hAnsi="Calibri" w:cs="Calibri"/>
          <w:color w:val="000000"/>
          <w:kern w:val="0"/>
          <w:lang w:eastAsia="pt-BR"/>
          <w14:ligatures w14:val="none"/>
        </w:rPr>
        <w:t xml:space="preserve">Fim da vigência: </w:t>
      </w:r>
      <w:proofErr w:type="spellStart"/>
      <w:r w:rsidRPr="00DC746C">
        <w:rPr>
          <w:rFonts w:ascii="Calibri" w:eastAsia="Times New Roman" w:hAnsi="Calibri" w:cs="Calibri"/>
          <w:color w:val="FF0000"/>
          <w:kern w:val="0"/>
          <w:lang w:eastAsia="pt-BR"/>
          <w14:ligatures w14:val="none"/>
        </w:rPr>
        <w:t>xx</w:t>
      </w:r>
      <w:proofErr w:type="spellEnd"/>
      <w:r w:rsidRPr="00DC746C">
        <w:rPr>
          <w:rFonts w:ascii="Calibri" w:eastAsia="Times New Roman" w:hAnsi="Calibri" w:cs="Calibri"/>
          <w:color w:val="FF0000"/>
          <w:kern w:val="0"/>
          <w:lang w:eastAsia="pt-BR"/>
          <w14:ligatures w14:val="none"/>
        </w:rPr>
        <w:t>/</w:t>
      </w:r>
      <w:proofErr w:type="spellStart"/>
      <w:r w:rsidRPr="00DC746C">
        <w:rPr>
          <w:rFonts w:ascii="Calibri" w:eastAsia="Times New Roman" w:hAnsi="Calibri" w:cs="Calibri"/>
          <w:color w:val="FF0000"/>
          <w:kern w:val="0"/>
          <w:lang w:eastAsia="pt-BR"/>
          <w14:ligatures w14:val="none"/>
        </w:rPr>
        <w:t>xx</w:t>
      </w:r>
      <w:proofErr w:type="spellEnd"/>
      <w:r w:rsidRPr="00DC746C">
        <w:rPr>
          <w:rFonts w:ascii="Calibri" w:eastAsia="Times New Roman" w:hAnsi="Calibri" w:cs="Calibri"/>
          <w:color w:val="FF0000"/>
          <w:kern w:val="0"/>
          <w:lang w:eastAsia="pt-BR"/>
          <w14:ligatures w14:val="none"/>
        </w:rPr>
        <w:t>/20xx </w:t>
      </w:r>
    </w:p>
    <w:p w14:paraId="6951DC25" w14:textId="77777777" w:rsidR="00DC746C" w:rsidRPr="00DC746C" w:rsidRDefault="00DC746C" w:rsidP="00DC746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t-BR"/>
          <w14:ligatures w14:val="none"/>
        </w:rPr>
      </w:pPr>
      <w:r w:rsidRPr="00DC746C">
        <w:rPr>
          <w:rFonts w:ascii="Calibri" w:eastAsia="Times New Roman" w:hAnsi="Calibri" w:cs="Calibri"/>
          <w:color w:val="000000"/>
          <w:kern w:val="0"/>
          <w:lang w:eastAsia="pt-BR"/>
          <w14:ligatures w14:val="none"/>
        </w:rPr>
        <w:t>  </w:t>
      </w:r>
    </w:p>
    <w:p w14:paraId="04776690" w14:textId="77777777" w:rsidR="00DC746C" w:rsidRPr="00DC746C" w:rsidRDefault="00DC746C" w:rsidP="00DC746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t-BR"/>
          <w14:ligatures w14:val="none"/>
        </w:rPr>
      </w:pPr>
      <w:r w:rsidRPr="00DC746C">
        <w:rPr>
          <w:rFonts w:ascii="Calibri" w:eastAsia="Times New Roman" w:hAnsi="Calibri" w:cs="Calibri"/>
          <w:b/>
          <w:bCs/>
          <w:color w:val="000000"/>
          <w:kern w:val="0"/>
          <w:lang w:eastAsia="pt-BR"/>
          <w14:ligatures w14:val="none"/>
        </w:rPr>
        <w:t>2. OBJETIVOS DO CONVÊNIO</w:t>
      </w:r>
      <w:r w:rsidRPr="00DC746C">
        <w:rPr>
          <w:rFonts w:ascii="Calibri" w:eastAsia="Times New Roman" w:hAnsi="Calibri" w:cs="Calibri"/>
          <w:color w:val="000000"/>
          <w:kern w:val="0"/>
          <w:lang w:eastAsia="pt-BR"/>
          <w14:ligatures w14:val="none"/>
        </w:rPr>
        <w:t> </w:t>
      </w:r>
    </w:p>
    <w:p w14:paraId="73A66419" w14:textId="77777777" w:rsidR="00DC746C" w:rsidRPr="00DC746C" w:rsidRDefault="00DC746C" w:rsidP="00DC746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t-BR"/>
          <w14:ligatures w14:val="none"/>
        </w:rPr>
      </w:pPr>
      <w:r w:rsidRPr="00DC746C">
        <w:rPr>
          <w:rFonts w:ascii="Calibri" w:eastAsia="Times New Roman" w:hAnsi="Calibri" w:cs="Calibri"/>
          <w:color w:val="000000"/>
          <w:kern w:val="0"/>
          <w:lang w:eastAsia="pt-BR"/>
          <w14:ligatures w14:val="none"/>
        </w:rPr>
        <w:t>Identificação dos objetivos gerais almejados com a execução do objeto de convênio, ou seja, o resultado imediato esperado com a execução do projeto naquela localidade. </w:t>
      </w:r>
    </w:p>
    <w:p w14:paraId="515AFF5A" w14:textId="77777777" w:rsidR="00DC746C" w:rsidRPr="00DC746C" w:rsidRDefault="00DC746C" w:rsidP="00DC746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t-BR"/>
          <w14:ligatures w14:val="none"/>
        </w:rPr>
      </w:pPr>
      <w:r w:rsidRPr="00DC746C">
        <w:rPr>
          <w:rFonts w:ascii="Calibri" w:eastAsia="Times New Roman" w:hAnsi="Calibri" w:cs="Calibri"/>
          <w:color w:val="000000"/>
          <w:kern w:val="0"/>
          <w:lang w:eastAsia="pt-BR"/>
          <w14:ligatures w14:val="none"/>
        </w:rPr>
        <w:t> </w:t>
      </w:r>
    </w:p>
    <w:p w14:paraId="2B030BAB" w14:textId="77777777" w:rsidR="00DC746C" w:rsidRPr="00DC746C" w:rsidRDefault="00DC746C" w:rsidP="00DC746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t-BR"/>
          <w14:ligatures w14:val="none"/>
        </w:rPr>
      </w:pPr>
      <w:r w:rsidRPr="00DC746C">
        <w:rPr>
          <w:rFonts w:ascii="Calibri" w:eastAsia="Times New Roman" w:hAnsi="Calibri" w:cs="Calibri"/>
          <w:i/>
          <w:iCs/>
          <w:color w:val="FF0000"/>
          <w:kern w:val="0"/>
          <w:lang w:eastAsia="pt-BR"/>
          <w14:ligatures w14:val="none"/>
        </w:rPr>
        <w:t>Exemplos:</w:t>
      </w:r>
      <w:r w:rsidRPr="00DC746C">
        <w:rPr>
          <w:rFonts w:ascii="Calibri" w:eastAsia="Times New Roman" w:hAnsi="Calibri" w:cs="Calibri"/>
          <w:color w:val="FF0000"/>
          <w:kern w:val="0"/>
          <w:lang w:eastAsia="pt-BR"/>
          <w14:ligatures w14:val="none"/>
        </w:rPr>
        <w:t> </w:t>
      </w:r>
    </w:p>
    <w:p w14:paraId="2EE36F25" w14:textId="77777777" w:rsidR="00DC746C" w:rsidRPr="00DC746C" w:rsidRDefault="00DC746C" w:rsidP="00DC746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t-BR"/>
          <w14:ligatures w14:val="none"/>
        </w:rPr>
      </w:pPr>
      <w:r w:rsidRPr="00DC746C">
        <w:rPr>
          <w:rFonts w:ascii="Calibri" w:eastAsia="Times New Roman" w:hAnsi="Calibri" w:cs="Calibri"/>
          <w:color w:val="FF0000"/>
          <w:kern w:val="0"/>
          <w:lang w:eastAsia="pt-BR"/>
          <w14:ligatures w14:val="none"/>
        </w:rPr>
        <w:t>Com a execução do convênio, a Prefeitura objetiva: </w:t>
      </w:r>
    </w:p>
    <w:p w14:paraId="662BB7FB" w14:textId="77777777" w:rsidR="00DC746C" w:rsidRPr="00DC746C" w:rsidRDefault="00DC746C" w:rsidP="00DC746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t-BR"/>
          <w14:ligatures w14:val="none"/>
        </w:rPr>
      </w:pPr>
      <w:r w:rsidRPr="00DC746C">
        <w:rPr>
          <w:rFonts w:ascii="Calibri" w:eastAsia="Times New Roman" w:hAnsi="Calibri" w:cs="Calibri"/>
          <w:color w:val="FF0000"/>
          <w:kern w:val="0"/>
          <w:lang w:eastAsia="pt-BR"/>
          <w14:ligatures w14:val="none"/>
        </w:rPr>
        <w:t>1. Reciclagem de 40 toneladas de resíduos orgânicos por mês; </w:t>
      </w:r>
    </w:p>
    <w:p w14:paraId="363DF459" w14:textId="77777777" w:rsidR="00DC746C" w:rsidRPr="00DC746C" w:rsidRDefault="00DC746C" w:rsidP="00DC746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t-BR"/>
          <w14:ligatures w14:val="none"/>
        </w:rPr>
      </w:pPr>
      <w:r w:rsidRPr="00DC746C">
        <w:rPr>
          <w:rFonts w:ascii="Calibri" w:eastAsia="Times New Roman" w:hAnsi="Calibri" w:cs="Calibri"/>
          <w:color w:val="FF0000"/>
          <w:kern w:val="0"/>
          <w:lang w:eastAsia="pt-BR"/>
          <w14:ligatures w14:val="none"/>
        </w:rPr>
        <w:t>2. Beneficiar a população em geral (44.254 habitantes) através do recolhimento, tratamento e destinação ambientalmente adequada dos resíduos; </w:t>
      </w:r>
    </w:p>
    <w:p w14:paraId="01D3BDD9" w14:textId="77777777" w:rsidR="00DC746C" w:rsidRPr="00DC746C" w:rsidRDefault="00DC746C" w:rsidP="00DC746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t-BR"/>
          <w14:ligatures w14:val="none"/>
        </w:rPr>
      </w:pPr>
      <w:r w:rsidRPr="00DC746C">
        <w:rPr>
          <w:rFonts w:ascii="Calibri" w:eastAsia="Times New Roman" w:hAnsi="Calibri" w:cs="Calibri"/>
          <w:color w:val="FF0000"/>
          <w:kern w:val="0"/>
          <w:lang w:eastAsia="pt-BR"/>
          <w14:ligatures w14:val="none"/>
        </w:rPr>
        <w:t>3. Capacitação dos profissionais da cooperativa ou associação de catadores; </w:t>
      </w:r>
    </w:p>
    <w:p w14:paraId="3326D432" w14:textId="77777777" w:rsidR="00DC746C" w:rsidRPr="00DC746C" w:rsidRDefault="00DC746C" w:rsidP="00DC746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t-BR"/>
          <w14:ligatures w14:val="none"/>
        </w:rPr>
      </w:pPr>
      <w:r w:rsidRPr="00DC746C">
        <w:rPr>
          <w:rFonts w:ascii="Calibri" w:eastAsia="Times New Roman" w:hAnsi="Calibri" w:cs="Calibri"/>
          <w:color w:val="FF0000"/>
          <w:kern w:val="0"/>
          <w:lang w:eastAsia="pt-BR"/>
          <w14:ligatures w14:val="none"/>
        </w:rPr>
        <w:t>4. Inclusão socioprodutiva dos catadores de materiais recicláveis e melhoria das condições de trabalho; </w:t>
      </w:r>
    </w:p>
    <w:p w14:paraId="73A75C01" w14:textId="77777777" w:rsidR="00DC746C" w:rsidRPr="00DC746C" w:rsidRDefault="00DC746C" w:rsidP="00DC746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t-BR"/>
          <w14:ligatures w14:val="none"/>
        </w:rPr>
      </w:pPr>
      <w:r w:rsidRPr="00DC746C">
        <w:rPr>
          <w:rFonts w:ascii="Calibri" w:eastAsia="Times New Roman" w:hAnsi="Calibri" w:cs="Calibri"/>
          <w:color w:val="000000"/>
          <w:kern w:val="0"/>
          <w:lang w:eastAsia="pt-BR"/>
          <w14:ligatures w14:val="none"/>
        </w:rPr>
        <w:t>  </w:t>
      </w:r>
    </w:p>
    <w:p w14:paraId="76817B09" w14:textId="77777777" w:rsidR="00DC746C" w:rsidRPr="00DC746C" w:rsidRDefault="00DC746C" w:rsidP="00DC746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t-BR"/>
          <w14:ligatures w14:val="none"/>
        </w:rPr>
      </w:pPr>
      <w:r w:rsidRPr="00DC746C">
        <w:rPr>
          <w:rFonts w:ascii="Calibri" w:eastAsia="Times New Roman" w:hAnsi="Calibri" w:cs="Calibri"/>
          <w:b/>
          <w:bCs/>
          <w:color w:val="000000"/>
          <w:kern w:val="0"/>
          <w:lang w:eastAsia="pt-BR"/>
          <w14:ligatures w14:val="none"/>
        </w:rPr>
        <w:t>3. IMPACTOS SOCIOECONÔMICOS</w:t>
      </w:r>
      <w:r w:rsidRPr="00DC746C">
        <w:rPr>
          <w:rFonts w:ascii="Calibri" w:eastAsia="Times New Roman" w:hAnsi="Calibri" w:cs="Calibri"/>
          <w:color w:val="000000"/>
          <w:kern w:val="0"/>
          <w:lang w:eastAsia="pt-BR"/>
          <w14:ligatures w14:val="none"/>
        </w:rPr>
        <w:t> </w:t>
      </w:r>
    </w:p>
    <w:p w14:paraId="6059FF07" w14:textId="77777777" w:rsidR="00DC746C" w:rsidRPr="00DC746C" w:rsidRDefault="00DC746C" w:rsidP="00DC746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t-BR"/>
          <w14:ligatures w14:val="none"/>
        </w:rPr>
      </w:pPr>
      <w:r w:rsidRPr="00DC746C">
        <w:rPr>
          <w:rFonts w:ascii="Calibri" w:eastAsia="Times New Roman" w:hAnsi="Calibri" w:cs="Calibri"/>
          <w:color w:val="000000"/>
          <w:kern w:val="0"/>
          <w:lang w:eastAsia="pt-BR"/>
          <w14:ligatures w14:val="none"/>
        </w:rPr>
        <w:t>Expectativa dos resultados e desdobramentos socioeconômicos após a implantação do projeto, ou seja, o impacto é uma consequência analítica do atingimento dos objetivos do convênio, do ponto de vista social e econômico. </w:t>
      </w:r>
    </w:p>
    <w:p w14:paraId="7799ABFF" w14:textId="77777777" w:rsidR="00DC746C" w:rsidRPr="00DC746C" w:rsidRDefault="00DC746C" w:rsidP="00DC746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t-BR"/>
          <w14:ligatures w14:val="none"/>
        </w:rPr>
      </w:pPr>
      <w:r w:rsidRPr="00DC746C">
        <w:rPr>
          <w:rFonts w:ascii="Calibri" w:eastAsia="Times New Roman" w:hAnsi="Calibri" w:cs="Calibri"/>
          <w:color w:val="000000"/>
          <w:kern w:val="0"/>
          <w:lang w:eastAsia="pt-BR"/>
          <w14:ligatures w14:val="none"/>
        </w:rPr>
        <w:t> </w:t>
      </w:r>
    </w:p>
    <w:p w14:paraId="5D684A86" w14:textId="77777777" w:rsidR="00DC746C" w:rsidRPr="00DC746C" w:rsidRDefault="00DC746C" w:rsidP="00DC746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t-BR"/>
          <w14:ligatures w14:val="none"/>
        </w:rPr>
      </w:pPr>
      <w:r w:rsidRPr="00DC746C">
        <w:rPr>
          <w:rFonts w:ascii="Calibri" w:eastAsia="Times New Roman" w:hAnsi="Calibri" w:cs="Calibri"/>
          <w:i/>
          <w:iCs/>
          <w:color w:val="FF0000"/>
          <w:kern w:val="0"/>
          <w:lang w:eastAsia="pt-BR"/>
          <w14:ligatures w14:val="none"/>
        </w:rPr>
        <w:t>Exemplos:</w:t>
      </w:r>
      <w:r w:rsidRPr="00DC746C">
        <w:rPr>
          <w:rFonts w:ascii="Calibri" w:eastAsia="Times New Roman" w:hAnsi="Calibri" w:cs="Calibri"/>
          <w:color w:val="FF0000"/>
          <w:kern w:val="0"/>
          <w:lang w:eastAsia="pt-BR"/>
          <w14:ligatures w14:val="none"/>
        </w:rPr>
        <w:t> </w:t>
      </w:r>
    </w:p>
    <w:p w14:paraId="04FFDE4F" w14:textId="77777777" w:rsidR="00DC746C" w:rsidRPr="00DC746C" w:rsidRDefault="00DC746C" w:rsidP="00DC746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t-BR"/>
          <w14:ligatures w14:val="none"/>
        </w:rPr>
      </w:pPr>
      <w:r w:rsidRPr="00DC746C">
        <w:rPr>
          <w:rFonts w:ascii="Calibri" w:eastAsia="Times New Roman" w:hAnsi="Calibri" w:cs="Calibri"/>
          <w:color w:val="FF0000"/>
          <w:kern w:val="0"/>
          <w:lang w:eastAsia="pt-BR"/>
          <w14:ligatures w14:val="none"/>
        </w:rPr>
        <w:t>1. Criação de novos empreendimentos comerciais (se possível, especificar); </w:t>
      </w:r>
    </w:p>
    <w:p w14:paraId="67003831" w14:textId="77777777" w:rsidR="00DC746C" w:rsidRPr="00DC746C" w:rsidRDefault="00DC746C" w:rsidP="00DC746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t-BR"/>
          <w14:ligatures w14:val="none"/>
        </w:rPr>
      </w:pPr>
      <w:r w:rsidRPr="00DC746C">
        <w:rPr>
          <w:rFonts w:ascii="Calibri" w:eastAsia="Times New Roman" w:hAnsi="Calibri" w:cs="Calibri"/>
          <w:color w:val="FF0000"/>
          <w:kern w:val="0"/>
          <w:lang w:eastAsia="pt-BR"/>
          <w14:ligatures w14:val="none"/>
        </w:rPr>
        <w:t>2. Incentivo ao consumo e investimentos (se possível, especificar); </w:t>
      </w:r>
    </w:p>
    <w:p w14:paraId="0E78922F" w14:textId="77777777" w:rsidR="00DC746C" w:rsidRPr="00DC746C" w:rsidRDefault="00DC746C" w:rsidP="00DC746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t-BR"/>
          <w14:ligatures w14:val="none"/>
        </w:rPr>
      </w:pPr>
      <w:r w:rsidRPr="00DC746C">
        <w:rPr>
          <w:rFonts w:ascii="Calibri" w:eastAsia="Times New Roman" w:hAnsi="Calibri" w:cs="Calibri"/>
          <w:color w:val="FF0000"/>
          <w:kern w:val="0"/>
          <w:lang w:eastAsia="pt-BR"/>
          <w14:ligatures w14:val="none"/>
        </w:rPr>
        <w:t>3. Aumento da renda familiar das famílias dos catadores (se possível, especificar e quantificar); </w:t>
      </w:r>
    </w:p>
    <w:p w14:paraId="428CDB82" w14:textId="77777777" w:rsidR="00DC746C" w:rsidRPr="00DC746C" w:rsidRDefault="00DC746C" w:rsidP="00DC746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t-BR"/>
          <w14:ligatures w14:val="none"/>
        </w:rPr>
      </w:pPr>
      <w:r w:rsidRPr="00DC746C">
        <w:rPr>
          <w:rFonts w:ascii="Calibri" w:eastAsia="Times New Roman" w:hAnsi="Calibri" w:cs="Calibri"/>
          <w:color w:val="FF0000"/>
          <w:kern w:val="0"/>
          <w:lang w:eastAsia="pt-BR"/>
          <w14:ligatures w14:val="none"/>
        </w:rPr>
        <w:t>4. Melhoria da qualidade de vida da população local tendo em vista um melhor serviço de coleta e destinação ambientalmente correta dos resíduos. </w:t>
      </w:r>
    </w:p>
    <w:p w14:paraId="30CDDA2D" w14:textId="77777777" w:rsidR="00DC746C" w:rsidRPr="00DC746C" w:rsidRDefault="00DC746C" w:rsidP="00DC746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t-BR"/>
          <w14:ligatures w14:val="none"/>
        </w:rPr>
      </w:pPr>
      <w:r w:rsidRPr="00DC746C">
        <w:rPr>
          <w:rFonts w:ascii="Calibri" w:eastAsia="Times New Roman" w:hAnsi="Calibri" w:cs="Calibri"/>
          <w:color w:val="000000"/>
          <w:kern w:val="0"/>
          <w:lang w:eastAsia="pt-BR"/>
          <w14:ligatures w14:val="none"/>
        </w:rPr>
        <w:t>  </w:t>
      </w:r>
    </w:p>
    <w:p w14:paraId="6437C2EB" w14:textId="77777777" w:rsidR="00DC746C" w:rsidRPr="00DC746C" w:rsidRDefault="00DC746C" w:rsidP="00DC746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t-BR"/>
          <w14:ligatures w14:val="none"/>
        </w:rPr>
      </w:pPr>
      <w:r w:rsidRPr="00DC746C">
        <w:rPr>
          <w:rFonts w:ascii="Calibri" w:eastAsia="Times New Roman" w:hAnsi="Calibri" w:cs="Calibri"/>
          <w:b/>
          <w:bCs/>
          <w:color w:val="000000"/>
          <w:kern w:val="0"/>
          <w:lang w:eastAsia="pt-BR"/>
          <w14:ligatures w14:val="none"/>
        </w:rPr>
        <w:t>4. DURABILIDADE E MANUTENÇÃO DOS EQUIPAMENTOS</w:t>
      </w:r>
      <w:r w:rsidRPr="00DC746C">
        <w:rPr>
          <w:rFonts w:ascii="Calibri" w:eastAsia="Times New Roman" w:hAnsi="Calibri" w:cs="Calibri"/>
          <w:color w:val="000000"/>
          <w:kern w:val="0"/>
          <w:lang w:eastAsia="pt-BR"/>
          <w14:ligatures w14:val="none"/>
        </w:rPr>
        <w:t> </w:t>
      </w:r>
    </w:p>
    <w:p w14:paraId="4A3D91A7" w14:textId="77777777" w:rsidR="00DC746C" w:rsidRPr="00DC746C" w:rsidRDefault="00DC746C" w:rsidP="00DC746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t-BR"/>
          <w14:ligatures w14:val="none"/>
        </w:rPr>
      </w:pPr>
      <w:r w:rsidRPr="00DC746C">
        <w:rPr>
          <w:rFonts w:ascii="Calibri" w:eastAsia="Times New Roman" w:hAnsi="Calibri" w:cs="Calibri"/>
          <w:color w:val="000000"/>
          <w:kern w:val="0"/>
          <w:lang w:eastAsia="pt-BR"/>
          <w14:ligatures w14:val="none"/>
        </w:rPr>
        <w:t>Expectativa do tempo de vida útil dos equipamentos adquiridos e a previsão da periodicidade de manutenções necessárias para a sua longevidade. </w:t>
      </w:r>
    </w:p>
    <w:p w14:paraId="37099D2B" w14:textId="77777777" w:rsidR="00DC746C" w:rsidRPr="00DC746C" w:rsidRDefault="00DC746C" w:rsidP="00DC746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t-BR"/>
          <w14:ligatures w14:val="none"/>
        </w:rPr>
      </w:pPr>
      <w:r w:rsidRPr="00DC746C">
        <w:rPr>
          <w:rFonts w:ascii="Calibri" w:eastAsia="Times New Roman" w:hAnsi="Calibri" w:cs="Calibri"/>
          <w:color w:val="000000"/>
          <w:kern w:val="0"/>
          <w:lang w:eastAsia="pt-BR"/>
          <w14:ligatures w14:val="none"/>
        </w:rPr>
        <w:t>Se possível, especificar como se dará a manutenção. </w:t>
      </w:r>
    </w:p>
    <w:p w14:paraId="06DF4AE0" w14:textId="77777777" w:rsidR="00DC746C" w:rsidRPr="00DC746C" w:rsidRDefault="00DC746C" w:rsidP="00DC746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t-BR"/>
          <w14:ligatures w14:val="none"/>
        </w:rPr>
      </w:pPr>
      <w:r w:rsidRPr="00DC746C">
        <w:rPr>
          <w:rFonts w:ascii="Calibri" w:eastAsia="Times New Roman" w:hAnsi="Calibri" w:cs="Calibri"/>
          <w:color w:val="000000"/>
          <w:kern w:val="0"/>
          <w:lang w:eastAsia="pt-BR"/>
          <w14:ligatures w14:val="none"/>
        </w:rPr>
        <w:t> </w:t>
      </w:r>
    </w:p>
    <w:p w14:paraId="3F481518" w14:textId="77777777" w:rsidR="00DC746C" w:rsidRPr="00DC746C" w:rsidRDefault="00DC746C" w:rsidP="00DC746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t-BR"/>
          <w14:ligatures w14:val="none"/>
        </w:rPr>
      </w:pPr>
      <w:r w:rsidRPr="00DC746C">
        <w:rPr>
          <w:rFonts w:ascii="Calibri" w:eastAsia="Times New Roman" w:hAnsi="Calibri" w:cs="Calibri"/>
          <w:i/>
          <w:iCs/>
          <w:color w:val="FF0000"/>
          <w:kern w:val="0"/>
          <w:lang w:eastAsia="pt-BR"/>
          <w14:ligatures w14:val="none"/>
        </w:rPr>
        <w:lastRenderedPageBreak/>
        <w:t>Exemplos:</w:t>
      </w:r>
      <w:r w:rsidRPr="00DC746C">
        <w:rPr>
          <w:rFonts w:ascii="Calibri" w:eastAsia="Times New Roman" w:hAnsi="Calibri" w:cs="Calibri"/>
          <w:color w:val="FF0000"/>
          <w:kern w:val="0"/>
          <w:lang w:eastAsia="pt-BR"/>
          <w14:ligatures w14:val="none"/>
        </w:rPr>
        <w:t> </w:t>
      </w:r>
    </w:p>
    <w:p w14:paraId="4B5E0984" w14:textId="77777777" w:rsidR="00DC746C" w:rsidRPr="00DC746C" w:rsidRDefault="00DC746C" w:rsidP="00DC746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t-BR"/>
          <w14:ligatures w14:val="none"/>
        </w:rPr>
      </w:pPr>
      <w:r w:rsidRPr="00DC746C">
        <w:rPr>
          <w:rFonts w:ascii="Calibri" w:eastAsia="Times New Roman" w:hAnsi="Calibri" w:cs="Calibri"/>
          <w:color w:val="FF0000"/>
          <w:kern w:val="0"/>
          <w:lang w:eastAsia="pt-BR"/>
          <w14:ligatures w14:val="none"/>
        </w:rPr>
        <w:t>O equipamento terá durabilidade de 5 anos, realizadas as manutenções semestrais.  </w:t>
      </w:r>
    </w:p>
    <w:p w14:paraId="719FF7F3" w14:textId="77777777" w:rsidR="00DC746C" w:rsidRPr="00DC746C" w:rsidRDefault="00DC746C" w:rsidP="00DC746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t-BR"/>
          <w14:ligatures w14:val="none"/>
        </w:rPr>
      </w:pPr>
      <w:r w:rsidRPr="00DC746C">
        <w:rPr>
          <w:rFonts w:ascii="Calibri" w:eastAsia="Times New Roman" w:hAnsi="Calibri" w:cs="Calibri"/>
          <w:color w:val="FF0000"/>
          <w:kern w:val="0"/>
          <w:lang w:eastAsia="pt-BR"/>
          <w14:ligatures w14:val="none"/>
        </w:rPr>
        <w:t>O equipamento seguirá a manutenção recomendada pelo fabricante do veículo/bem/equipamento. </w:t>
      </w:r>
    </w:p>
    <w:p w14:paraId="20F80DCE" w14:textId="77777777" w:rsidR="00DC746C" w:rsidRPr="00DC746C" w:rsidRDefault="00DC746C" w:rsidP="00DC746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t-BR"/>
          <w14:ligatures w14:val="none"/>
        </w:rPr>
      </w:pPr>
      <w:r w:rsidRPr="00DC746C">
        <w:rPr>
          <w:rFonts w:ascii="Calibri" w:eastAsia="Times New Roman" w:hAnsi="Calibri" w:cs="Calibri"/>
          <w:color w:val="000000"/>
          <w:kern w:val="0"/>
          <w:lang w:eastAsia="pt-BR"/>
          <w14:ligatures w14:val="none"/>
        </w:rPr>
        <w:t>  </w:t>
      </w:r>
    </w:p>
    <w:p w14:paraId="67365A4C" w14:textId="77777777" w:rsidR="00DC746C" w:rsidRPr="00DC746C" w:rsidRDefault="00DC746C" w:rsidP="00DC746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t-BR"/>
          <w14:ligatures w14:val="none"/>
        </w:rPr>
      </w:pPr>
      <w:r w:rsidRPr="00DC746C">
        <w:rPr>
          <w:rFonts w:ascii="Calibri" w:eastAsia="Times New Roman" w:hAnsi="Calibri" w:cs="Calibri"/>
          <w:b/>
          <w:bCs/>
          <w:color w:val="000000"/>
          <w:kern w:val="0"/>
          <w:lang w:eastAsia="pt-BR"/>
          <w14:ligatures w14:val="none"/>
        </w:rPr>
        <w:t>5. ARMAZENAMENTO E GARANTIA (BENS)</w:t>
      </w:r>
      <w:r w:rsidRPr="00DC746C">
        <w:rPr>
          <w:rFonts w:ascii="Calibri" w:eastAsia="Times New Roman" w:hAnsi="Calibri" w:cs="Calibri"/>
          <w:color w:val="000000"/>
          <w:kern w:val="0"/>
          <w:lang w:eastAsia="pt-BR"/>
          <w14:ligatures w14:val="none"/>
        </w:rPr>
        <w:t> </w:t>
      </w:r>
    </w:p>
    <w:p w14:paraId="2B32F3DF" w14:textId="77777777" w:rsidR="00DC746C" w:rsidRPr="00DC746C" w:rsidRDefault="00DC746C" w:rsidP="00DC746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t-BR"/>
          <w14:ligatures w14:val="none"/>
        </w:rPr>
      </w:pPr>
      <w:r w:rsidRPr="00DC746C">
        <w:rPr>
          <w:rFonts w:ascii="Calibri" w:eastAsia="Times New Roman" w:hAnsi="Calibri" w:cs="Calibri"/>
          <w:color w:val="000000"/>
          <w:kern w:val="0"/>
          <w:lang w:eastAsia="pt-BR"/>
          <w14:ligatures w14:val="none"/>
        </w:rPr>
        <w:t>Indicar o local exato de armazenamento dos bens permanentes a serem adquiridos e as garantias a serem exigidas pelo convenente para aquisição. </w:t>
      </w:r>
    </w:p>
    <w:p w14:paraId="5CC278D1" w14:textId="77777777" w:rsidR="00DC746C" w:rsidRPr="00DC746C" w:rsidRDefault="00DC746C" w:rsidP="00DC746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t-BR"/>
          <w14:ligatures w14:val="none"/>
        </w:rPr>
      </w:pPr>
      <w:r w:rsidRPr="00DC746C">
        <w:rPr>
          <w:rFonts w:ascii="Calibri" w:eastAsia="Times New Roman" w:hAnsi="Calibri" w:cs="Calibri"/>
          <w:color w:val="000000"/>
          <w:kern w:val="0"/>
          <w:lang w:eastAsia="pt-BR"/>
          <w14:ligatures w14:val="none"/>
        </w:rPr>
        <w:t> </w:t>
      </w:r>
    </w:p>
    <w:p w14:paraId="2BA1DCB8" w14:textId="77777777" w:rsidR="00DC746C" w:rsidRPr="00DC746C" w:rsidRDefault="00DC746C" w:rsidP="00DC746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t-BR"/>
          <w14:ligatures w14:val="none"/>
        </w:rPr>
      </w:pPr>
      <w:r w:rsidRPr="00DC746C">
        <w:rPr>
          <w:rFonts w:ascii="Calibri" w:eastAsia="Times New Roman" w:hAnsi="Calibri" w:cs="Calibri"/>
          <w:i/>
          <w:iCs/>
          <w:color w:val="FF0000"/>
          <w:kern w:val="0"/>
          <w:lang w:eastAsia="pt-BR"/>
          <w14:ligatures w14:val="none"/>
        </w:rPr>
        <w:t>Exemplos:</w:t>
      </w:r>
      <w:r w:rsidRPr="00DC746C">
        <w:rPr>
          <w:rFonts w:ascii="Calibri" w:eastAsia="Times New Roman" w:hAnsi="Calibri" w:cs="Calibri"/>
          <w:color w:val="FF0000"/>
          <w:kern w:val="0"/>
          <w:lang w:eastAsia="pt-BR"/>
          <w14:ligatures w14:val="none"/>
        </w:rPr>
        <w:t> </w:t>
      </w:r>
    </w:p>
    <w:p w14:paraId="7B9D3CCE" w14:textId="77777777" w:rsidR="00DC746C" w:rsidRPr="00DC746C" w:rsidRDefault="00DC746C" w:rsidP="00DC746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t-BR"/>
          <w14:ligatures w14:val="none"/>
        </w:rPr>
      </w:pPr>
      <w:r w:rsidRPr="00DC746C">
        <w:rPr>
          <w:rFonts w:ascii="Calibri" w:eastAsia="Times New Roman" w:hAnsi="Calibri" w:cs="Calibri"/>
          <w:color w:val="FF0000"/>
          <w:kern w:val="0"/>
          <w:lang w:eastAsia="pt-BR"/>
          <w14:ligatures w14:val="none"/>
        </w:rPr>
        <w:t>O equipamento/bem permanente será armazenado no anexo A da Secretaria de Infraestrutura, localizada na Av. Pres. Vargas, nº 00. </w:t>
      </w:r>
    </w:p>
    <w:p w14:paraId="5A32B35B" w14:textId="77777777" w:rsidR="00DC746C" w:rsidRPr="00DC746C" w:rsidRDefault="00DC746C" w:rsidP="00DC746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t-BR"/>
          <w14:ligatures w14:val="none"/>
        </w:rPr>
      </w:pPr>
      <w:r w:rsidRPr="00DC746C">
        <w:rPr>
          <w:rFonts w:ascii="Calibri" w:eastAsia="Times New Roman" w:hAnsi="Calibri" w:cs="Calibri"/>
          <w:color w:val="FF0000"/>
          <w:kern w:val="0"/>
          <w:lang w:eastAsia="pt-BR"/>
          <w14:ligatures w14:val="none"/>
        </w:rPr>
        <w:t xml:space="preserve">A garantia observará o mínimo de 2 anos para o equipamento/bem permanente </w:t>
      </w:r>
      <w:proofErr w:type="spellStart"/>
      <w:r w:rsidRPr="00DC746C">
        <w:rPr>
          <w:rFonts w:ascii="Calibri" w:eastAsia="Times New Roman" w:hAnsi="Calibri" w:cs="Calibri"/>
          <w:color w:val="FF0000"/>
          <w:kern w:val="0"/>
          <w:lang w:eastAsia="pt-BR"/>
          <w14:ligatures w14:val="none"/>
        </w:rPr>
        <w:t>xxxxxx</w:t>
      </w:r>
      <w:proofErr w:type="spellEnd"/>
      <w:r w:rsidRPr="00DC746C">
        <w:rPr>
          <w:rFonts w:ascii="Calibri" w:eastAsia="Times New Roman" w:hAnsi="Calibri" w:cs="Calibri"/>
          <w:color w:val="FF0000"/>
          <w:kern w:val="0"/>
          <w:lang w:eastAsia="pt-BR"/>
          <w14:ligatures w14:val="none"/>
        </w:rPr>
        <w:t>. </w:t>
      </w:r>
    </w:p>
    <w:p w14:paraId="66178219" w14:textId="77777777" w:rsidR="00DC746C" w:rsidRPr="00DC746C" w:rsidRDefault="00DC746C" w:rsidP="00DC746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t-BR"/>
          <w14:ligatures w14:val="none"/>
        </w:rPr>
      </w:pPr>
      <w:r w:rsidRPr="00DC746C">
        <w:rPr>
          <w:rFonts w:ascii="Calibri" w:eastAsia="Times New Roman" w:hAnsi="Calibri" w:cs="Calibri"/>
          <w:color w:val="000000"/>
          <w:kern w:val="0"/>
          <w:lang w:eastAsia="pt-BR"/>
          <w14:ligatures w14:val="none"/>
        </w:rPr>
        <w:t>  </w:t>
      </w:r>
    </w:p>
    <w:p w14:paraId="2EE6E355" w14:textId="77777777" w:rsidR="00DC746C" w:rsidRPr="00DC746C" w:rsidRDefault="00DC746C" w:rsidP="00DC746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t-BR"/>
          <w14:ligatures w14:val="none"/>
        </w:rPr>
      </w:pPr>
      <w:r w:rsidRPr="00DC746C">
        <w:rPr>
          <w:rFonts w:ascii="Calibri" w:eastAsia="Times New Roman" w:hAnsi="Calibri" w:cs="Calibri"/>
          <w:b/>
          <w:bCs/>
          <w:color w:val="000000"/>
          <w:kern w:val="0"/>
          <w:lang w:eastAsia="pt-BR"/>
          <w14:ligatures w14:val="none"/>
        </w:rPr>
        <w:t>6. CUSTOS E FONTES DE RECURSOS</w:t>
      </w:r>
      <w:r w:rsidRPr="00DC746C">
        <w:rPr>
          <w:rFonts w:ascii="Calibri" w:eastAsia="Times New Roman" w:hAnsi="Calibri" w:cs="Calibri"/>
          <w:color w:val="000000"/>
          <w:kern w:val="0"/>
          <w:lang w:eastAsia="pt-BR"/>
          <w14:ligatures w14:val="none"/>
        </w:rPr>
        <w:t> </w:t>
      </w:r>
    </w:p>
    <w:p w14:paraId="6AABFD15" w14:textId="77777777" w:rsidR="00DC746C" w:rsidRPr="00DC746C" w:rsidRDefault="00DC746C" w:rsidP="00DC746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t-BR"/>
          <w14:ligatures w14:val="none"/>
        </w:rPr>
      </w:pPr>
      <w:r w:rsidRPr="00DC746C">
        <w:rPr>
          <w:rFonts w:ascii="Calibri" w:eastAsia="Times New Roman" w:hAnsi="Calibri" w:cs="Calibri"/>
          <w:color w:val="000000"/>
          <w:kern w:val="0"/>
          <w:lang w:eastAsia="pt-BR"/>
          <w14:ligatures w14:val="none"/>
        </w:rPr>
        <w:t>Identificação dos custos previstos para as manutenções, periódicas ou não, e reparos dos equipamentos/bens permanentes. Faz-se necessária a apresentação do indicativo de viabilidade orçamentária/financeira pelo órgão/entidade mantenedora. </w:t>
      </w:r>
    </w:p>
    <w:p w14:paraId="6318FA39" w14:textId="77777777" w:rsidR="00DC746C" w:rsidRPr="00DC746C" w:rsidRDefault="00DC746C" w:rsidP="00DC746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t-BR"/>
          <w14:ligatures w14:val="none"/>
        </w:rPr>
      </w:pPr>
      <w:r w:rsidRPr="00DC746C">
        <w:rPr>
          <w:rFonts w:ascii="Calibri" w:eastAsia="Times New Roman" w:hAnsi="Calibri" w:cs="Calibri"/>
          <w:i/>
          <w:iCs/>
          <w:color w:val="FF0000"/>
          <w:kern w:val="0"/>
          <w:lang w:eastAsia="pt-BR"/>
          <w14:ligatures w14:val="none"/>
        </w:rPr>
        <w:t>Exemplo:</w:t>
      </w:r>
      <w:r w:rsidRPr="00DC746C">
        <w:rPr>
          <w:rFonts w:ascii="Calibri" w:eastAsia="Times New Roman" w:hAnsi="Calibri" w:cs="Calibri"/>
          <w:color w:val="FF0000"/>
          <w:kern w:val="0"/>
          <w:lang w:eastAsia="pt-BR"/>
          <w14:ligatures w14:val="none"/>
        </w:rPr>
        <w:t> </w:t>
      </w:r>
    </w:p>
    <w:p w14:paraId="5044569D" w14:textId="77777777" w:rsidR="00DC746C" w:rsidRPr="00DC746C" w:rsidRDefault="00DC746C" w:rsidP="00DC746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t-BR"/>
          <w14:ligatures w14:val="none"/>
        </w:rPr>
      </w:pPr>
      <w:r w:rsidRPr="00DC746C">
        <w:rPr>
          <w:rFonts w:ascii="Calibri" w:eastAsia="Times New Roman" w:hAnsi="Calibri" w:cs="Calibri"/>
          <w:color w:val="FF0000"/>
          <w:kern w:val="0"/>
          <w:lang w:eastAsia="pt-BR"/>
          <w14:ligatures w14:val="none"/>
        </w:rPr>
        <w:t xml:space="preserve">Unidade Gestora: 1 – Prefeitura Municipal de </w:t>
      </w:r>
      <w:proofErr w:type="spellStart"/>
      <w:r w:rsidRPr="00DC746C">
        <w:rPr>
          <w:rFonts w:ascii="Calibri" w:eastAsia="Times New Roman" w:hAnsi="Calibri" w:cs="Calibri"/>
          <w:color w:val="FF0000"/>
          <w:kern w:val="0"/>
          <w:lang w:eastAsia="pt-BR"/>
          <w14:ligatures w14:val="none"/>
        </w:rPr>
        <w:t>xxxxxxxxxx</w:t>
      </w:r>
      <w:proofErr w:type="spellEnd"/>
      <w:r w:rsidRPr="00DC746C">
        <w:rPr>
          <w:rFonts w:ascii="Calibri" w:eastAsia="Times New Roman" w:hAnsi="Calibri" w:cs="Calibri"/>
          <w:color w:val="FF0000"/>
          <w:kern w:val="0"/>
          <w:lang w:eastAsia="pt-BR"/>
          <w14:ligatures w14:val="none"/>
        </w:rPr>
        <w:t> </w:t>
      </w:r>
    </w:p>
    <w:p w14:paraId="68BBB32D" w14:textId="77777777" w:rsidR="00DC746C" w:rsidRPr="00DC746C" w:rsidRDefault="00DC746C" w:rsidP="00DC746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t-BR"/>
          <w14:ligatures w14:val="none"/>
        </w:rPr>
      </w:pPr>
      <w:r w:rsidRPr="00DC746C">
        <w:rPr>
          <w:rFonts w:ascii="Calibri" w:eastAsia="Times New Roman" w:hAnsi="Calibri" w:cs="Calibri"/>
          <w:color w:val="FF0000"/>
          <w:kern w:val="0"/>
          <w:lang w:eastAsia="pt-BR"/>
          <w14:ligatures w14:val="none"/>
        </w:rPr>
        <w:t>Órgão Orçamentário: 27000 – Secretaria de Meio Ambiente </w:t>
      </w:r>
    </w:p>
    <w:p w14:paraId="03D5C601" w14:textId="77777777" w:rsidR="00DC746C" w:rsidRPr="00DC746C" w:rsidRDefault="00DC746C" w:rsidP="00DC746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t-BR"/>
          <w14:ligatures w14:val="none"/>
        </w:rPr>
      </w:pPr>
      <w:r w:rsidRPr="00DC746C">
        <w:rPr>
          <w:rFonts w:ascii="Calibri" w:eastAsia="Times New Roman" w:hAnsi="Calibri" w:cs="Calibri"/>
          <w:color w:val="FF0000"/>
          <w:kern w:val="0"/>
          <w:lang w:eastAsia="pt-BR"/>
          <w14:ligatures w14:val="none"/>
        </w:rPr>
        <w:t>Unidade Orçamentária: 27001 – Secretaria de Meio Ambiente </w:t>
      </w:r>
    </w:p>
    <w:p w14:paraId="3B19C31F" w14:textId="77777777" w:rsidR="00DC746C" w:rsidRPr="00DC746C" w:rsidRDefault="00DC746C" w:rsidP="00DC746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t-BR"/>
          <w14:ligatures w14:val="none"/>
        </w:rPr>
      </w:pPr>
      <w:r w:rsidRPr="00DC746C">
        <w:rPr>
          <w:rFonts w:ascii="Calibri" w:eastAsia="Times New Roman" w:hAnsi="Calibri" w:cs="Calibri"/>
          <w:color w:val="FF0000"/>
          <w:kern w:val="0"/>
          <w:lang w:eastAsia="pt-BR"/>
          <w14:ligatures w14:val="none"/>
        </w:rPr>
        <w:t>Função: 18 – Gestão Ambiental </w:t>
      </w:r>
    </w:p>
    <w:p w14:paraId="665F3CEC" w14:textId="77777777" w:rsidR="00DC746C" w:rsidRPr="00DC746C" w:rsidRDefault="00DC746C" w:rsidP="00DC746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t-BR"/>
          <w14:ligatures w14:val="none"/>
        </w:rPr>
      </w:pPr>
      <w:r w:rsidRPr="00DC746C">
        <w:rPr>
          <w:rFonts w:ascii="Calibri" w:eastAsia="Times New Roman" w:hAnsi="Calibri" w:cs="Calibri"/>
          <w:color w:val="FF0000"/>
          <w:kern w:val="0"/>
          <w:lang w:eastAsia="pt-BR"/>
          <w14:ligatures w14:val="none"/>
        </w:rPr>
        <w:t>Subfunção: 541 – Preservação e Conservação Ambiental </w:t>
      </w:r>
    </w:p>
    <w:p w14:paraId="6EB12091" w14:textId="77777777" w:rsidR="00DC746C" w:rsidRPr="00DC746C" w:rsidRDefault="00DC746C" w:rsidP="00DC746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t-BR"/>
          <w14:ligatures w14:val="none"/>
        </w:rPr>
      </w:pPr>
      <w:r w:rsidRPr="00DC746C">
        <w:rPr>
          <w:rFonts w:ascii="Calibri" w:eastAsia="Times New Roman" w:hAnsi="Calibri" w:cs="Calibri"/>
          <w:color w:val="FF0000"/>
          <w:kern w:val="0"/>
          <w:lang w:eastAsia="pt-BR"/>
          <w14:ligatures w14:val="none"/>
        </w:rPr>
        <w:t>Programa: 1806 – Gestão Ambiental </w:t>
      </w:r>
    </w:p>
    <w:p w14:paraId="1C3B5E07" w14:textId="77777777" w:rsidR="00DC746C" w:rsidRPr="00DC746C" w:rsidRDefault="00DC746C" w:rsidP="00DC746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t-BR"/>
          <w14:ligatures w14:val="none"/>
        </w:rPr>
      </w:pPr>
      <w:r w:rsidRPr="00DC746C">
        <w:rPr>
          <w:rFonts w:ascii="Calibri" w:eastAsia="Times New Roman" w:hAnsi="Calibri" w:cs="Calibri"/>
          <w:color w:val="FF0000"/>
          <w:kern w:val="0"/>
          <w:lang w:eastAsia="pt-BR"/>
          <w14:ligatures w14:val="none"/>
        </w:rPr>
        <w:t>Ação: 2.43 – Manutenção das ações vinculadas a destinação adequada dos resíduos sólidos </w:t>
      </w:r>
    </w:p>
    <w:p w14:paraId="2C92F60E" w14:textId="77777777" w:rsidR="00DC746C" w:rsidRPr="00DC746C" w:rsidRDefault="00DC746C" w:rsidP="00DC746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t-BR"/>
          <w14:ligatures w14:val="none"/>
        </w:rPr>
      </w:pPr>
      <w:r w:rsidRPr="00DC746C">
        <w:rPr>
          <w:rFonts w:ascii="Calibri" w:eastAsia="Times New Roman" w:hAnsi="Calibri" w:cs="Calibri"/>
          <w:color w:val="FF0000"/>
          <w:kern w:val="0"/>
          <w:lang w:eastAsia="pt-BR"/>
          <w14:ligatures w14:val="none"/>
        </w:rPr>
        <w:t>Despesa: 232: 3.3.90.00.00 Aplicações Diretas   </w:t>
      </w:r>
    </w:p>
    <w:p w14:paraId="1CF643D1" w14:textId="77777777" w:rsidR="00DC746C" w:rsidRPr="00DC746C" w:rsidRDefault="00DC746C" w:rsidP="00DC746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t-BR"/>
          <w14:ligatures w14:val="none"/>
        </w:rPr>
      </w:pPr>
      <w:r w:rsidRPr="00DC746C">
        <w:rPr>
          <w:rFonts w:ascii="Calibri" w:eastAsia="Times New Roman" w:hAnsi="Calibri" w:cs="Calibri"/>
          <w:color w:val="000000"/>
          <w:kern w:val="0"/>
          <w:lang w:eastAsia="pt-BR"/>
          <w14:ligatures w14:val="none"/>
        </w:rPr>
        <w:t>  </w:t>
      </w:r>
    </w:p>
    <w:p w14:paraId="2E945C67" w14:textId="77777777" w:rsidR="00DC746C" w:rsidRPr="00DC746C" w:rsidRDefault="00DC746C" w:rsidP="00DC746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t-BR"/>
          <w14:ligatures w14:val="none"/>
        </w:rPr>
      </w:pPr>
      <w:r w:rsidRPr="00DC746C">
        <w:rPr>
          <w:rFonts w:ascii="Calibri" w:eastAsia="Times New Roman" w:hAnsi="Calibri" w:cs="Calibri"/>
          <w:b/>
          <w:bCs/>
          <w:color w:val="000000"/>
          <w:kern w:val="0"/>
          <w:lang w:eastAsia="pt-BR"/>
          <w14:ligatures w14:val="none"/>
        </w:rPr>
        <w:t>7. RISCOS, MEDIDAS PREVENTIVAS E MITIGADORAS</w:t>
      </w:r>
      <w:r w:rsidRPr="00DC746C">
        <w:rPr>
          <w:rFonts w:ascii="Calibri" w:eastAsia="Times New Roman" w:hAnsi="Calibri" w:cs="Calibri"/>
          <w:color w:val="000000"/>
          <w:kern w:val="0"/>
          <w:lang w:eastAsia="pt-BR"/>
          <w14:ligatures w14:val="none"/>
        </w:rPr>
        <w:t> </w:t>
      </w:r>
    </w:p>
    <w:p w14:paraId="0CA9AD18" w14:textId="77777777" w:rsidR="00DC746C" w:rsidRPr="00DC746C" w:rsidRDefault="00DC746C" w:rsidP="00DC746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t-BR"/>
          <w14:ligatures w14:val="none"/>
        </w:rPr>
      </w:pPr>
      <w:r w:rsidRPr="00DC746C">
        <w:rPr>
          <w:rFonts w:ascii="Calibri" w:eastAsia="Times New Roman" w:hAnsi="Calibri" w:cs="Calibri"/>
          <w:color w:val="000000"/>
          <w:kern w:val="0"/>
          <w:lang w:eastAsia="pt-BR"/>
          <w14:ligatures w14:val="none"/>
        </w:rPr>
        <w:t>Identificação das ameaças à longevidade do objeto a ser executado e as ações que podem ser tomadas para evitar ou minimizar a ocorrência dos riscos e impactos negativos após a conclusão do projeto (para todo risco identificado, preencher com pelo menos uma medida preventiva). </w:t>
      </w:r>
    </w:p>
    <w:p w14:paraId="646224BE" w14:textId="77777777" w:rsidR="00DC746C" w:rsidRPr="00DC746C" w:rsidRDefault="00DC746C" w:rsidP="00DC746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t-BR"/>
          <w14:ligatures w14:val="none"/>
        </w:rPr>
      </w:pPr>
      <w:r w:rsidRPr="00DC746C">
        <w:rPr>
          <w:rFonts w:ascii="Calibri" w:eastAsia="Times New Roman" w:hAnsi="Calibri" w:cs="Calibri"/>
          <w:color w:val="000000"/>
          <w:kern w:val="0"/>
          <w:lang w:eastAsia="pt-BR"/>
          <w14:ligatures w14:val="none"/>
        </w:rPr>
        <w:t> 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1"/>
        <w:gridCol w:w="2538"/>
        <w:gridCol w:w="359"/>
        <w:gridCol w:w="390"/>
        <w:gridCol w:w="535"/>
        <w:gridCol w:w="1010"/>
        <w:gridCol w:w="1025"/>
        <w:gridCol w:w="1240"/>
      </w:tblGrid>
      <w:tr w:rsidR="00DC746C" w:rsidRPr="00DC746C" w14:paraId="419F71A0" w14:textId="77777777" w:rsidTr="00DC746C">
        <w:trPr>
          <w:trHeight w:val="30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428819D" w14:textId="77777777" w:rsidR="00DC746C" w:rsidRPr="00DC746C" w:rsidRDefault="00DC746C" w:rsidP="00DC74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DC746C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t-BR"/>
                <w14:ligatures w14:val="none"/>
              </w:rPr>
              <w:t>Categoria do Risco</w:t>
            </w:r>
            <w:r w:rsidRPr="00DC746C">
              <w:rPr>
                <w:rFonts w:ascii="Calibri" w:eastAsia="Times New Roman" w:hAnsi="Calibri" w:cs="Calibri"/>
                <w:kern w:val="0"/>
                <w:sz w:val="20"/>
                <w:szCs w:val="20"/>
                <w:lang w:eastAsia="pt-BR"/>
                <w14:ligatures w14:val="none"/>
              </w:rPr>
              <w:t> </w:t>
            </w:r>
          </w:p>
        </w:tc>
        <w:tc>
          <w:tcPr>
            <w:tcW w:w="2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1012FCA" w14:textId="77777777" w:rsidR="00DC746C" w:rsidRPr="00DC746C" w:rsidRDefault="00DC746C" w:rsidP="00DC74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DC746C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t-BR"/>
                <w14:ligatures w14:val="none"/>
              </w:rPr>
              <w:t>Risco</w:t>
            </w:r>
            <w:r w:rsidRPr="00DC746C">
              <w:rPr>
                <w:rFonts w:ascii="Calibri" w:eastAsia="Times New Roman" w:hAnsi="Calibri" w:cs="Calibri"/>
                <w:kern w:val="0"/>
                <w:sz w:val="20"/>
                <w:szCs w:val="20"/>
                <w:lang w:eastAsia="pt-BR"/>
                <w14:ligatures w14:val="none"/>
              </w:rPr>
              <w:t> 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593245C" w14:textId="77777777" w:rsidR="00DC746C" w:rsidRPr="00DC746C" w:rsidRDefault="00DC746C" w:rsidP="00DC74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DC746C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t-BR"/>
                <w14:ligatures w14:val="none"/>
              </w:rPr>
              <w:t>Sim</w:t>
            </w:r>
            <w:r w:rsidRPr="00DC746C">
              <w:rPr>
                <w:rFonts w:ascii="Calibri" w:eastAsia="Times New Roman" w:hAnsi="Calibri" w:cs="Calibri"/>
                <w:kern w:val="0"/>
                <w:sz w:val="20"/>
                <w:szCs w:val="20"/>
                <w:lang w:eastAsia="pt-BR"/>
                <w14:ligatures w14:val="none"/>
              </w:rPr>
              <w:t> 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8E6BE4E" w14:textId="77777777" w:rsidR="00DC746C" w:rsidRPr="00DC746C" w:rsidRDefault="00DC746C" w:rsidP="00DC74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DC746C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t-BR"/>
                <w14:ligatures w14:val="none"/>
              </w:rPr>
              <w:t>Não</w:t>
            </w:r>
            <w:r w:rsidRPr="00DC746C">
              <w:rPr>
                <w:rFonts w:ascii="Calibri" w:eastAsia="Times New Roman" w:hAnsi="Calibri" w:cs="Calibri"/>
                <w:kern w:val="0"/>
                <w:sz w:val="20"/>
                <w:szCs w:val="20"/>
                <w:lang w:eastAsia="pt-BR"/>
                <w14:ligatures w14:val="none"/>
              </w:rPr>
              <w:t> 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71F8ADB" w14:textId="77777777" w:rsidR="00DC746C" w:rsidRPr="00DC746C" w:rsidRDefault="00DC746C" w:rsidP="00DC74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DC746C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t-BR"/>
                <w14:ligatures w14:val="none"/>
              </w:rPr>
              <w:t>Não se aplica</w:t>
            </w:r>
            <w:r w:rsidRPr="00DC746C">
              <w:rPr>
                <w:rFonts w:ascii="Calibri" w:eastAsia="Times New Roman" w:hAnsi="Calibri" w:cs="Calibri"/>
                <w:kern w:val="0"/>
                <w:sz w:val="20"/>
                <w:szCs w:val="20"/>
                <w:lang w:eastAsia="pt-BR"/>
                <w14:ligatures w14:val="none"/>
              </w:rPr>
              <w:t> 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01EC935" w14:textId="77777777" w:rsidR="00DC746C" w:rsidRPr="00DC746C" w:rsidRDefault="00DC746C" w:rsidP="00DC74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DC746C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t-BR"/>
                <w14:ligatures w14:val="none"/>
              </w:rPr>
              <w:t>Medidas preventivas</w:t>
            </w:r>
            <w:r w:rsidRPr="00DC746C">
              <w:rPr>
                <w:rFonts w:ascii="Calibri" w:eastAsia="Times New Roman" w:hAnsi="Calibri" w:cs="Calibri"/>
                <w:kern w:val="0"/>
                <w:sz w:val="20"/>
                <w:szCs w:val="20"/>
                <w:lang w:eastAsia="pt-BR"/>
                <w14:ligatures w14:val="none"/>
              </w:rPr>
              <w:t> 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8199AF8" w14:textId="77777777" w:rsidR="00DC746C" w:rsidRPr="00DC746C" w:rsidRDefault="00DC746C" w:rsidP="00DC74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DC746C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t-BR"/>
                <w14:ligatures w14:val="none"/>
              </w:rPr>
              <w:t>Medidas mitigadoras</w:t>
            </w:r>
            <w:r w:rsidRPr="00DC746C">
              <w:rPr>
                <w:rFonts w:ascii="Calibri" w:eastAsia="Times New Roman" w:hAnsi="Calibri" w:cs="Calibri"/>
                <w:kern w:val="0"/>
                <w:sz w:val="20"/>
                <w:szCs w:val="20"/>
                <w:lang w:eastAsia="pt-BR"/>
                <w14:ligatures w14:val="none"/>
              </w:rPr>
              <w:t> 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95AF615" w14:textId="77777777" w:rsidR="00DC746C" w:rsidRPr="00DC746C" w:rsidRDefault="00DC746C" w:rsidP="00DC74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DC746C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t-BR"/>
                <w14:ligatures w14:val="none"/>
              </w:rPr>
              <w:t>Responsável pelo gerenciamento do risco</w:t>
            </w:r>
            <w:r w:rsidRPr="00DC746C">
              <w:rPr>
                <w:rFonts w:ascii="Calibri" w:eastAsia="Times New Roman" w:hAnsi="Calibri" w:cs="Calibri"/>
                <w:kern w:val="0"/>
                <w:sz w:val="20"/>
                <w:szCs w:val="20"/>
                <w:lang w:eastAsia="pt-BR"/>
                <w14:ligatures w14:val="none"/>
              </w:rPr>
              <w:t> </w:t>
            </w:r>
          </w:p>
        </w:tc>
      </w:tr>
      <w:tr w:rsidR="00DC746C" w:rsidRPr="00DC746C" w14:paraId="24F26E11" w14:textId="77777777" w:rsidTr="00DC746C">
        <w:trPr>
          <w:trHeight w:val="30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CD6D37B" w14:textId="77777777" w:rsidR="00DC746C" w:rsidRPr="00DC746C" w:rsidRDefault="00DC746C" w:rsidP="00DC746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DC746C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Financeiro </w:t>
            </w:r>
          </w:p>
        </w:tc>
        <w:tc>
          <w:tcPr>
            <w:tcW w:w="2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87BCCAE" w14:textId="77777777" w:rsidR="00DC746C" w:rsidRPr="00DC746C" w:rsidRDefault="00DC746C" w:rsidP="00DC7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DC746C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Insuficiência de recurso financeiro para manutenção/reparo do objeto 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068157D" w14:textId="77777777" w:rsidR="00DC746C" w:rsidRPr="00DC746C" w:rsidRDefault="00DC746C" w:rsidP="00DC746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DC746C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 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40D3400" w14:textId="77777777" w:rsidR="00DC746C" w:rsidRPr="00DC746C" w:rsidRDefault="00DC746C" w:rsidP="00DC746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DC746C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 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990CACD" w14:textId="77777777" w:rsidR="00DC746C" w:rsidRPr="00DC746C" w:rsidRDefault="00DC746C" w:rsidP="00DC746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DC746C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 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2C0FC68" w14:textId="77777777" w:rsidR="00DC746C" w:rsidRPr="00DC746C" w:rsidRDefault="00DC746C" w:rsidP="00DC746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DC746C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 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09FE4C4" w14:textId="77777777" w:rsidR="00DC746C" w:rsidRPr="00DC746C" w:rsidRDefault="00DC746C" w:rsidP="00DC746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DC746C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1181BE1" w14:textId="77777777" w:rsidR="00DC746C" w:rsidRPr="00DC746C" w:rsidRDefault="00DC746C" w:rsidP="00DC746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DC746C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</w:t>
            </w:r>
          </w:p>
        </w:tc>
      </w:tr>
      <w:tr w:rsidR="00DC746C" w:rsidRPr="00DC746C" w14:paraId="49B6D884" w14:textId="77777777" w:rsidTr="00DC746C">
        <w:trPr>
          <w:trHeight w:val="300"/>
        </w:trPr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375482A" w14:textId="77777777" w:rsidR="00DC746C" w:rsidRPr="00DC746C" w:rsidRDefault="00DC746C" w:rsidP="00DC746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DC746C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Humano/ </w:t>
            </w:r>
          </w:p>
          <w:p w14:paraId="455E1965" w14:textId="77777777" w:rsidR="00DC746C" w:rsidRPr="00DC746C" w:rsidRDefault="00DC746C" w:rsidP="00DC746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DC746C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Técnico </w:t>
            </w:r>
          </w:p>
        </w:tc>
        <w:tc>
          <w:tcPr>
            <w:tcW w:w="2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60122FD" w14:textId="77777777" w:rsidR="00DC746C" w:rsidRPr="00DC746C" w:rsidRDefault="00DC746C" w:rsidP="00DC7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DC746C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Insuficiência de equipe técnica especializada para acompanhar/operacionalizar a execução do projeto 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4A821F2" w14:textId="77777777" w:rsidR="00DC746C" w:rsidRPr="00DC746C" w:rsidRDefault="00DC746C" w:rsidP="00DC746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DC746C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 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12B192E" w14:textId="77777777" w:rsidR="00DC746C" w:rsidRPr="00DC746C" w:rsidRDefault="00DC746C" w:rsidP="00DC746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DC746C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 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D71D280" w14:textId="77777777" w:rsidR="00DC746C" w:rsidRPr="00DC746C" w:rsidRDefault="00DC746C" w:rsidP="00DC746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DC746C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 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2A55BB4" w14:textId="77777777" w:rsidR="00DC746C" w:rsidRPr="00DC746C" w:rsidRDefault="00DC746C" w:rsidP="00DC746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DC746C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 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CBBF51C" w14:textId="77777777" w:rsidR="00DC746C" w:rsidRPr="00DC746C" w:rsidRDefault="00DC746C" w:rsidP="00DC746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DC746C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1B72297" w14:textId="77777777" w:rsidR="00DC746C" w:rsidRPr="00DC746C" w:rsidRDefault="00DC746C" w:rsidP="00DC746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DC746C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</w:t>
            </w:r>
          </w:p>
        </w:tc>
      </w:tr>
      <w:tr w:rsidR="00DC746C" w:rsidRPr="00DC746C" w14:paraId="37DF4A93" w14:textId="77777777" w:rsidTr="00DC746C">
        <w:trPr>
          <w:trHeight w:val="30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69D1BBE" w14:textId="77777777" w:rsidR="00DC746C" w:rsidRPr="00DC746C" w:rsidRDefault="00DC746C" w:rsidP="00DC74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</w:p>
        </w:tc>
        <w:tc>
          <w:tcPr>
            <w:tcW w:w="280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43E0F0E" w14:textId="77777777" w:rsidR="00DC746C" w:rsidRPr="00DC746C" w:rsidRDefault="00DC746C" w:rsidP="00DC7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DC746C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 xml:space="preserve">Insuficiência de equipe técnica especializada para </w:t>
            </w:r>
            <w:r w:rsidRPr="00DC746C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lastRenderedPageBreak/>
              <w:t>acompanhar/operacionalizar a manutenção do objeto concluído 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BD46D6A" w14:textId="77777777" w:rsidR="00DC746C" w:rsidRPr="00DC746C" w:rsidRDefault="00DC746C" w:rsidP="00DC746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DC746C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lastRenderedPageBreak/>
              <w:t>  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7679D6" w14:textId="77777777" w:rsidR="00DC746C" w:rsidRPr="00DC746C" w:rsidRDefault="00DC746C" w:rsidP="00DC746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DC746C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 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F2CEA2D" w14:textId="77777777" w:rsidR="00DC746C" w:rsidRPr="00DC746C" w:rsidRDefault="00DC746C" w:rsidP="00DC746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DC746C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 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920753F" w14:textId="77777777" w:rsidR="00DC746C" w:rsidRPr="00DC746C" w:rsidRDefault="00DC746C" w:rsidP="00DC746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DC746C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 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D3ED4DD" w14:textId="77777777" w:rsidR="00DC746C" w:rsidRPr="00DC746C" w:rsidRDefault="00DC746C" w:rsidP="00DC746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DC746C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E792076" w14:textId="77777777" w:rsidR="00DC746C" w:rsidRPr="00DC746C" w:rsidRDefault="00DC746C" w:rsidP="00DC746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DC746C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</w:t>
            </w:r>
          </w:p>
        </w:tc>
      </w:tr>
      <w:tr w:rsidR="00DC746C" w:rsidRPr="00DC746C" w14:paraId="4FC94D64" w14:textId="77777777" w:rsidTr="00DC746C">
        <w:trPr>
          <w:trHeight w:val="300"/>
        </w:trPr>
        <w:tc>
          <w:tcPr>
            <w:tcW w:w="1620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C3CBF0D" w14:textId="77777777" w:rsidR="00DC746C" w:rsidRPr="00DC746C" w:rsidRDefault="00DC746C" w:rsidP="00DC746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DC746C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Ambiental </w:t>
            </w:r>
          </w:p>
        </w:tc>
        <w:tc>
          <w:tcPr>
            <w:tcW w:w="2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179FA71" w14:textId="77777777" w:rsidR="00DC746C" w:rsidRPr="00DC746C" w:rsidRDefault="00DC746C" w:rsidP="00DC7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DC746C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Ocorrências de danos no objeto causados por fenômenos ou desastres naturais 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F8974AE" w14:textId="77777777" w:rsidR="00DC746C" w:rsidRPr="00DC746C" w:rsidRDefault="00DC746C" w:rsidP="00DC746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DC746C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 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74DF075" w14:textId="77777777" w:rsidR="00DC746C" w:rsidRPr="00DC746C" w:rsidRDefault="00DC746C" w:rsidP="00DC746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DC746C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 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40E89A6" w14:textId="77777777" w:rsidR="00DC746C" w:rsidRPr="00DC746C" w:rsidRDefault="00DC746C" w:rsidP="00DC746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DC746C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 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CC39AA4" w14:textId="77777777" w:rsidR="00DC746C" w:rsidRPr="00DC746C" w:rsidRDefault="00DC746C" w:rsidP="00DC746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DC746C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 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71070CD" w14:textId="77777777" w:rsidR="00DC746C" w:rsidRPr="00DC746C" w:rsidRDefault="00DC746C" w:rsidP="00DC746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DC746C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CC43F9D" w14:textId="77777777" w:rsidR="00DC746C" w:rsidRPr="00DC746C" w:rsidRDefault="00DC746C" w:rsidP="00DC746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DC746C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</w:t>
            </w:r>
          </w:p>
        </w:tc>
      </w:tr>
      <w:tr w:rsidR="00DC746C" w:rsidRPr="00DC746C" w14:paraId="11EEA386" w14:textId="77777777" w:rsidTr="00DC746C">
        <w:trPr>
          <w:trHeight w:val="300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8AAC99F" w14:textId="77777777" w:rsidR="00DC746C" w:rsidRPr="00DC746C" w:rsidRDefault="00DC746C" w:rsidP="00DC74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</w:p>
        </w:tc>
        <w:tc>
          <w:tcPr>
            <w:tcW w:w="280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B05BFDD" w14:textId="77777777" w:rsidR="00DC746C" w:rsidRPr="00DC746C" w:rsidRDefault="00DC746C" w:rsidP="00DC7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DC746C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Ocorrências de possíveis danos ambientais causados pela execução ou entrega do objeto 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69E58BA" w14:textId="77777777" w:rsidR="00DC746C" w:rsidRPr="00DC746C" w:rsidRDefault="00DC746C" w:rsidP="00DC746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DC746C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 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3BEB06F" w14:textId="77777777" w:rsidR="00DC746C" w:rsidRPr="00DC746C" w:rsidRDefault="00DC746C" w:rsidP="00DC746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DC746C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 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5837C7F" w14:textId="77777777" w:rsidR="00DC746C" w:rsidRPr="00DC746C" w:rsidRDefault="00DC746C" w:rsidP="00DC746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DC746C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 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04BFCD0" w14:textId="77777777" w:rsidR="00DC746C" w:rsidRPr="00DC746C" w:rsidRDefault="00DC746C" w:rsidP="00DC746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DC746C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 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E2E87F7" w14:textId="77777777" w:rsidR="00DC746C" w:rsidRPr="00DC746C" w:rsidRDefault="00DC746C" w:rsidP="00DC746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DC746C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A22BE63" w14:textId="77777777" w:rsidR="00DC746C" w:rsidRPr="00DC746C" w:rsidRDefault="00DC746C" w:rsidP="00DC746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DC746C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</w:t>
            </w:r>
          </w:p>
        </w:tc>
      </w:tr>
      <w:tr w:rsidR="00DC746C" w:rsidRPr="00DC746C" w14:paraId="0D1326AC" w14:textId="77777777" w:rsidTr="00DC746C">
        <w:trPr>
          <w:trHeight w:val="300"/>
        </w:trPr>
        <w:tc>
          <w:tcPr>
            <w:tcW w:w="1620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B041111" w14:textId="77777777" w:rsidR="00DC746C" w:rsidRPr="00DC746C" w:rsidRDefault="00DC746C" w:rsidP="00DC746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DC746C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Tempo </w:t>
            </w:r>
          </w:p>
        </w:tc>
        <w:tc>
          <w:tcPr>
            <w:tcW w:w="2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60F744C" w14:textId="77777777" w:rsidR="00DC746C" w:rsidRPr="00DC746C" w:rsidRDefault="00DC746C" w:rsidP="00DC7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DC746C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Ausência ou insuficiência do prazo de garantia 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9ED4727" w14:textId="77777777" w:rsidR="00DC746C" w:rsidRPr="00DC746C" w:rsidRDefault="00DC746C" w:rsidP="00DC746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DC746C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 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ECF57D7" w14:textId="77777777" w:rsidR="00DC746C" w:rsidRPr="00DC746C" w:rsidRDefault="00DC746C" w:rsidP="00DC746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DC746C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 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369C78C" w14:textId="77777777" w:rsidR="00DC746C" w:rsidRPr="00DC746C" w:rsidRDefault="00DC746C" w:rsidP="00DC746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DC746C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 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C1903D4" w14:textId="77777777" w:rsidR="00DC746C" w:rsidRPr="00DC746C" w:rsidRDefault="00DC746C" w:rsidP="00DC746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DC746C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 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6B497CF" w14:textId="77777777" w:rsidR="00DC746C" w:rsidRPr="00DC746C" w:rsidRDefault="00DC746C" w:rsidP="00DC746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DC746C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930B817" w14:textId="77777777" w:rsidR="00DC746C" w:rsidRPr="00DC746C" w:rsidRDefault="00DC746C" w:rsidP="00DC746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DC746C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</w:t>
            </w:r>
          </w:p>
        </w:tc>
      </w:tr>
      <w:tr w:rsidR="00DC746C" w:rsidRPr="00DC746C" w14:paraId="2B5C0F6E" w14:textId="77777777" w:rsidTr="00DC746C">
        <w:trPr>
          <w:trHeight w:val="300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2BF3F92" w14:textId="77777777" w:rsidR="00DC746C" w:rsidRPr="00DC746C" w:rsidRDefault="00DC746C" w:rsidP="00DC74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</w:p>
        </w:tc>
        <w:tc>
          <w:tcPr>
            <w:tcW w:w="280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DF68885" w14:textId="77777777" w:rsidR="00DC746C" w:rsidRPr="00DC746C" w:rsidRDefault="00DC746C" w:rsidP="00DC7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DC746C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Cancelamento de condições e garantias contratuais por perda de prazos. 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5E05745" w14:textId="77777777" w:rsidR="00DC746C" w:rsidRPr="00DC746C" w:rsidRDefault="00DC746C" w:rsidP="00DC746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DC746C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 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A80BCC6" w14:textId="77777777" w:rsidR="00DC746C" w:rsidRPr="00DC746C" w:rsidRDefault="00DC746C" w:rsidP="00DC746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DC746C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 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7D6AF14" w14:textId="77777777" w:rsidR="00DC746C" w:rsidRPr="00DC746C" w:rsidRDefault="00DC746C" w:rsidP="00DC746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DC746C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 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207601D" w14:textId="77777777" w:rsidR="00DC746C" w:rsidRPr="00DC746C" w:rsidRDefault="00DC746C" w:rsidP="00DC746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DC746C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 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FFF2E2D" w14:textId="77777777" w:rsidR="00DC746C" w:rsidRPr="00DC746C" w:rsidRDefault="00DC746C" w:rsidP="00DC746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DC746C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B9B2EB8" w14:textId="77777777" w:rsidR="00DC746C" w:rsidRPr="00DC746C" w:rsidRDefault="00DC746C" w:rsidP="00DC746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DC746C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</w:t>
            </w:r>
          </w:p>
        </w:tc>
      </w:tr>
      <w:tr w:rsidR="00DC746C" w:rsidRPr="00DC746C" w14:paraId="3D7C92BE" w14:textId="77777777" w:rsidTr="00DC746C">
        <w:trPr>
          <w:trHeight w:val="300"/>
        </w:trPr>
        <w:tc>
          <w:tcPr>
            <w:tcW w:w="1620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5C8A67D" w14:textId="77777777" w:rsidR="00DC746C" w:rsidRPr="00DC746C" w:rsidRDefault="00DC746C" w:rsidP="00DC746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DC746C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Material </w:t>
            </w:r>
          </w:p>
        </w:tc>
        <w:tc>
          <w:tcPr>
            <w:tcW w:w="2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DA7AD5F" w14:textId="77777777" w:rsidR="00DC746C" w:rsidRPr="00DC746C" w:rsidRDefault="00DC746C" w:rsidP="00DC7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DC746C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Inexistência de assistência especializada na região 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4B31CE9" w14:textId="77777777" w:rsidR="00DC746C" w:rsidRPr="00DC746C" w:rsidRDefault="00DC746C" w:rsidP="00DC746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DC746C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 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668D2D1" w14:textId="77777777" w:rsidR="00DC746C" w:rsidRPr="00DC746C" w:rsidRDefault="00DC746C" w:rsidP="00DC746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DC746C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 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E6C49EE" w14:textId="77777777" w:rsidR="00DC746C" w:rsidRPr="00DC746C" w:rsidRDefault="00DC746C" w:rsidP="00DC746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DC746C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 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B5D1D88" w14:textId="77777777" w:rsidR="00DC746C" w:rsidRPr="00DC746C" w:rsidRDefault="00DC746C" w:rsidP="00DC746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DC746C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 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E42BDCD" w14:textId="77777777" w:rsidR="00DC746C" w:rsidRPr="00DC746C" w:rsidRDefault="00DC746C" w:rsidP="00DC746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DC746C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17841AE" w14:textId="77777777" w:rsidR="00DC746C" w:rsidRPr="00DC746C" w:rsidRDefault="00DC746C" w:rsidP="00DC746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DC746C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</w:t>
            </w:r>
          </w:p>
        </w:tc>
      </w:tr>
      <w:tr w:rsidR="00DC746C" w:rsidRPr="00DC746C" w14:paraId="412E2C9A" w14:textId="77777777" w:rsidTr="00DC746C">
        <w:trPr>
          <w:trHeight w:val="300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F165764" w14:textId="77777777" w:rsidR="00DC746C" w:rsidRPr="00DC746C" w:rsidRDefault="00DC746C" w:rsidP="00DC74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</w:p>
        </w:tc>
        <w:tc>
          <w:tcPr>
            <w:tcW w:w="280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7238566" w14:textId="77777777" w:rsidR="00DC746C" w:rsidRPr="00DC746C" w:rsidRDefault="00DC746C" w:rsidP="00DC7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DC746C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Entrega do objeto defeituoso ou inacabado 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8C16D73" w14:textId="77777777" w:rsidR="00DC746C" w:rsidRPr="00DC746C" w:rsidRDefault="00DC746C" w:rsidP="00DC746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DC746C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 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F90B4FC" w14:textId="77777777" w:rsidR="00DC746C" w:rsidRPr="00DC746C" w:rsidRDefault="00DC746C" w:rsidP="00DC746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DC746C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 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D7C0A14" w14:textId="77777777" w:rsidR="00DC746C" w:rsidRPr="00DC746C" w:rsidRDefault="00DC746C" w:rsidP="00DC746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DC746C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 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A9B75B6" w14:textId="77777777" w:rsidR="00DC746C" w:rsidRPr="00DC746C" w:rsidRDefault="00DC746C" w:rsidP="00DC746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DC746C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 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8FF95CA" w14:textId="77777777" w:rsidR="00DC746C" w:rsidRPr="00DC746C" w:rsidRDefault="00DC746C" w:rsidP="00DC746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DC746C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0225BF3" w14:textId="77777777" w:rsidR="00DC746C" w:rsidRPr="00DC746C" w:rsidRDefault="00DC746C" w:rsidP="00DC746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DC746C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</w:t>
            </w:r>
          </w:p>
        </w:tc>
      </w:tr>
      <w:tr w:rsidR="00DC746C" w:rsidRPr="00DC746C" w14:paraId="5498493D" w14:textId="77777777" w:rsidTr="00DC746C">
        <w:trPr>
          <w:trHeight w:val="300"/>
        </w:trPr>
        <w:tc>
          <w:tcPr>
            <w:tcW w:w="16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371FA0C" w14:textId="77777777" w:rsidR="00DC746C" w:rsidRPr="00DC746C" w:rsidRDefault="00DC746C" w:rsidP="00DC746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DC746C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Funcionalidade </w:t>
            </w:r>
          </w:p>
        </w:tc>
        <w:tc>
          <w:tcPr>
            <w:tcW w:w="2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6926803" w14:textId="77777777" w:rsidR="00DC746C" w:rsidRPr="00DC746C" w:rsidRDefault="00DC746C" w:rsidP="00DC7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DC746C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Perda de utilidade/funcionalidade antes do término da expetativa de vida útil do objeto 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9AD2A23" w14:textId="77777777" w:rsidR="00DC746C" w:rsidRPr="00DC746C" w:rsidRDefault="00DC746C" w:rsidP="00DC746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DC746C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 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3363B89" w14:textId="77777777" w:rsidR="00DC746C" w:rsidRPr="00DC746C" w:rsidRDefault="00DC746C" w:rsidP="00DC746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DC746C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 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296C0CC" w14:textId="77777777" w:rsidR="00DC746C" w:rsidRPr="00DC746C" w:rsidRDefault="00DC746C" w:rsidP="00DC746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DC746C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 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C6F3DA2" w14:textId="77777777" w:rsidR="00DC746C" w:rsidRPr="00DC746C" w:rsidRDefault="00DC746C" w:rsidP="00DC746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DC746C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 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29C3C80" w14:textId="77777777" w:rsidR="00DC746C" w:rsidRPr="00DC746C" w:rsidRDefault="00DC746C" w:rsidP="00DC746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DC746C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EC9F3BB" w14:textId="77777777" w:rsidR="00DC746C" w:rsidRPr="00DC746C" w:rsidRDefault="00DC746C" w:rsidP="00DC746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DC746C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</w:t>
            </w:r>
          </w:p>
        </w:tc>
      </w:tr>
      <w:tr w:rsidR="00DC746C" w:rsidRPr="00DC746C" w14:paraId="332F32C3" w14:textId="77777777" w:rsidTr="00DC746C">
        <w:trPr>
          <w:trHeight w:val="495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13E902F" w14:textId="77777777" w:rsidR="00DC746C" w:rsidRPr="00DC746C" w:rsidRDefault="00DC746C" w:rsidP="00DC746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DC746C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Outros </w:t>
            </w:r>
          </w:p>
        </w:tc>
        <w:tc>
          <w:tcPr>
            <w:tcW w:w="2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82E51EA" w14:textId="77777777" w:rsidR="00DC746C" w:rsidRPr="00DC746C" w:rsidRDefault="00DC746C" w:rsidP="00DC746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DC746C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  <w:t>  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40934C7" w14:textId="77777777" w:rsidR="00DC746C" w:rsidRPr="00DC746C" w:rsidRDefault="00DC746C" w:rsidP="00DC746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DC746C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 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03AAE08" w14:textId="77777777" w:rsidR="00DC746C" w:rsidRPr="00DC746C" w:rsidRDefault="00DC746C" w:rsidP="00DC746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DC746C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 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6332693" w14:textId="77777777" w:rsidR="00DC746C" w:rsidRPr="00DC746C" w:rsidRDefault="00DC746C" w:rsidP="00DC746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DC746C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 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35B9BAF" w14:textId="77777777" w:rsidR="00DC746C" w:rsidRPr="00DC746C" w:rsidRDefault="00DC746C" w:rsidP="00DC746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DC746C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 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C7070F4" w14:textId="77777777" w:rsidR="00DC746C" w:rsidRPr="00DC746C" w:rsidRDefault="00DC746C" w:rsidP="00DC746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DC746C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0A9F52B" w14:textId="77777777" w:rsidR="00DC746C" w:rsidRPr="00DC746C" w:rsidRDefault="00DC746C" w:rsidP="00DC746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t-BR"/>
                <w14:ligatures w14:val="none"/>
              </w:rPr>
            </w:pPr>
            <w:r w:rsidRPr="00DC746C">
              <w:rPr>
                <w:rFonts w:ascii="Calibri" w:eastAsia="Times New Roman" w:hAnsi="Calibri" w:cs="Calibri"/>
                <w:kern w:val="0"/>
                <w:lang w:eastAsia="pt-BR"/>
                <w14:ligatures w14:val="none"/>
              </w:rPr>
              <w:t> </w:t>
            </w:r>
          </w:p>
        </w:tc>
      </w:tr>
    </w:tbl>
    <w:p w14:paraId="34BB28E6" w14:textId="77777777" w:rsidR="00DC746C" w:rsidRPr="00DC746C" w:rsidRDefault="00DC746C" w:rsidP="00DC746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t-BR"/>
          <w14:ligatures w14:val="none"/>
        </w:rPr>
      </w:pPr>
      <w:r w:rsidRPr="00DC746C">
        <w:rPr>
          <w:rFonts w:ascii="Calibri" w:eastAsia="Times New Roman" w:hAnsi="Calibri" w:cs="Calibri"/>
          <w:i/>
          <w:iCs/>
          <w:color w:val="FF0000"/>
          <w:kern w:val="0"/>
          <w:lang w:eastAsia="pt-BR"/>
          <w14:ligatures w14:val="none"/>
        </w:rPr>
        <w:t>Exemplos de medidas preventivas (não se limitando somente a estas):</w:t>
      </w:r>
      <w:r w:rsidRPr="00DC746C">
        <w:rPr>
          <w:rFonts w:ascii="Calibri" w:eastAsia="Times New Roman" w:hAnsi="Calibri" w:cs="Calibri"/>
          <w:color w:val="FF0000"/>
          <w:kern w:val="0"/>
          <w:lang w:eastAsia="pt-BR"/>
          <w14:ligatures w14:val="none"/>
        </w:rPr>
        <w:t> </w:t>
      </w:r>
    </w:p>
    <w:p w14:paraId="0B1CD307" w14:textId="77777777" w:rsidR="00DC746C" w:rsidRPr="00DC746C" w:rsidRDefault="00DC746C" w:rsidP="00DC746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t-BR"/>
          <w14:ligatures w14:val="none"/>
        </w:rPr>
      </w:pPr>
      <w:r w:rsidRPr="00DC746C">
        <w:rPr>
          <w:rFonts w:ascii="Calibri" w:eastAsia="Times New Roman" w:hAnsi="Calibri" w:cs="Calibri"/>
          <w:color w:val="FF0000"/>
          <w:kern w:val="0"/>
          <w:lang w:eastAsia="pt-BR"/>
          <w14:ligatures w14:val="none"/>
        </w:rPr>
        <w:t>  </w:t>
      </w:r>
    </w:p>
    <w:p w14:paraId="6BD8745B" w14:textId="77777777" w:rsidR="00DC746C" w:rsidRPr="00DC746C" w:rsidRDefault="00DC746C" w:rsidP="00DC746C">
      <w:pPr>
        <w:numPr>
          <w:ilvl w:val="0"/>
          <w:numId w:val="1"/>
        </w:numPr>
        <w:spacing w:after="0" w:line="240" w:lineRule="auto"/>
        <w:ind w:left="1080" w:firstLine="0"/>
        <w:jc w:val="both"/>
        <w:textAlignment w:val="baseline"/>
        <w:rPr>
          <w:rFonts w:ascii="Calibri" w:eastAsia="Times New Roman" w:hAnsi="Calibri" w:cs="Calibri"/>
          <w:kern w:val="0"/>
          <w:lang w:eastAsia="pt-BR"/>
          <w14:ligatures w14:val="none"/>
        </w:rPr>
      </w:pPr>
      <w:r w:rsidRPr="00DC746C">
        <w:rPr>
          <w:rFonts w:ascii="Calibri" w:eastAsia="Times New Roman" w:hAnsi="Calibri" w:cs="Calibri"/>
          <w:color w:val="FF0000"/>
          <w:kern w:val="0"/>
          <w:lang w:eastAsia="pt-BR"/>
          <w14:ligatures w14:val="none"/>
        </w:rPr>
        <w:t>Criação de comitê para acompanhar e avaliar a entrega e manutenção do objeto; </w:t>
      </w:r>
    </w:p>
    <w:p w14:paraId="69F4A577" w14:textId="77777777" w:rsidR="00DC746C" w:rsidRPr="00DC746C" w:rsidRDefault="00DC746C" w:rsidP="00DC746C">
      <w:pPr>
        <w:numPr>
          <w:ilvl w:val="0"/>
          <w:numId w:val="1"/>
        </w:numPr>
        <w:spacing w:after="0" w:line="240" w:lineRule="auto"/>
        <w:ind w:left="1080" w:firstLine="0"/>
        <w:jc w:val="both"/>
        <w:textAlignment w:val="baseline"/>
        <w:rPr>
          <w:rFonts w:ascii="Calibri" w:eastAsia="Times New Roman" w:hAnsi="Calibri" w:cs="Calibri"/>
          <w:kern w:val="0"/>
          <w:lang w:eastAsia="pt-BR"/>
          <w14:ligatures w14:val="none"/>
        </w:rPr>
      </w:pPr>
      <w:r w:rsidRPr="00DC746C">
        <w:rPr>
          <w:rFonts w:ascii="Calibri" w:eastAsia="Times New Roman" w:hAnsi="Calibri" w:cs="Calibri"/>
          <w:color w:val="FF0000"/>
          <w:kern w:val="0"/>
          <w:lang w:eastAsia="pt-BR"/>
          <w14:ligatures w14:val="none"/>
        </w:rPr>
        <w:t>Realização de concurso municipal ou contratação de suporte técnico; </w:t>
      </w:r>
    </w:p>
    <w:p w14:paraId="697CC156" w14:textId="77777777" w:rsidR="00DC746C" w:rsidRPr="00DC746C" w:rsidRDefault="00DC746C" w:rsidP="00DC746C">
      <w:pPr>
        <w:numPr>
          <w:ilvl w:val="0"/>
          <w:numId w:val="1"/>
        </w:numPr>
        <w:spacing w:after="0" w:line="240" w:lineRule="auto"/>
        <w:ind w:left="1080" w:firstLine="0"/>
        <w:jc w:val="both"/>
        <w:textAlignment w:val="baseline"/>
        <w:rPr>
          <w:rFonts w:ascii="Calibri" w:eastAsia="Times New Roman" w:hAnsi="Calibri" w:cs="Calibri"/>
          <w:kern w:val="0"/>
          <w:lang w:eastAsia="pt-BR"/>
          <w14:ligatures w14:val="none"/>
        </w:rPr>
      </w:pPr>
      <w:r w:rsidRPr="00DC746C">
        <w:rPr>
          <w:rFonts w:ascii="Calibri" w:eastAsia="Times New Roman" w:hAnsi="Calibri" w:cs="Calibri"/>
          <w:color w:val="FF0000"/>
          <w:kern w:val="0"/>
          <w:lang w:eastAsia="pt-BR"/>
          <w14:ligatures w14:val="none"/>
        </w:rPr>
        <w:t>Previsão de despesas no Orçamento Anual Municipal; </w:t>
      </w:r>
    </w:p>
    <w:p w14:paraId="7211EACA" w14:textId="77777777" w:rsidR="00DC746C" w:rsidRPr="00DC746C" w:rsidRDefault="00DC746C" w:rsidP="00DC746C">
      <w:pPr>
        <w:numPr>
          <w:ilvl w:val="0"/>
          <w:numId w:val="1"/>
        </w:numPr>
        <w:spacing w:after="0" w:line="240" w:lineRule="auto"/>
        <w:ind w:left="1080" w:firstLine="0"/>
        <w:jc w:val="both"/>
        <w:textAlignment w:val="baseline"/>
        <w:rPr>
          <w:rFonts w:ascii="Calibri" w:eastAsia="Times New Roman" w:hAnsi="Calibri" w:cs="Calibri"/>
          <w:kern w:val="0"/>
          <w:lang w:eastAsia="pt-BR"/>
          <w14:ligatures w14:val="none"/>
        </w:rPr>
      </w:pPr>
      <w:r w:rsidRPr="00DC746C">
        <w:rPr>
          <w:rFonts w:ascii="Calibri" w:eastAsia="Times New Roman" w:hAnsi="Calibri" w:cs="Calibri"/>
          <w:color w:val="FF0000"/>
          <w:kern w:val="0"/>
          <w:lang w:eastAsia="pt-BR"/>
          <w14:ligatures w14:val="none"/>
        </w:rPr>
        <w:t>Exigência de determinada especificação técnica e grau de qualidade do material/equipamento no contrato; </w:t>
      </w:r>
    </w:p>
    <w:p w14:paraId="34692C76" w14:textId="77777777" w:rsidR="00DC746C" w:rsidRPr="00DC746C" w:rsidRDefault="00DC746C" w:rsidP="00DC746C">
      <w:pPr>
        <w:numPr>
          <w:ilvl w:val="0"/>
          <w:numId w:val="1"/>
        </w:numPr>
        <w:spacing w:after="0" w:line="240" w:lineRule="auto"/>
        <w:ind w:left="1080" w:firstLine="0"/>
        <w:jc w:val="both"/>
        <w:textAlignment w:val="baseline"/>
        <w:rPr>
          <w:rFonts w:ascii="Calibri" w:eastAsia="Times New Roman" w:hAnsi="Calibri" w:cs="Calibri"/>
          <w:kern w:val="0"/>
          <w:lang w:eastAsia="pt-BR"/>
          <w14:ligatures w14:val="none"/>
        </w:rPr>
      </w:pPr>
      <w:r w:rsidRPr="00DC746C">
        <w:rPr>
          <w:rFonts w:ascii="Calibri" w:eastAsia="Times New Roman" w:hAnsi="Calibri" w:cs="Calibri"/>
          <w:color w:val="FF0000"/>
          <w:kern w:val="0"/>
          <w:lang w:eastAsia="pt-BR"/>
          <w14:ligatures w14:val="none"/>
        </w:rPr>
        <w:t>Exigência da utilização de fontes alternativas e materiais recicláveis. </w:t>
      </w:r>
    </w:p>
    <w:p w14:paraId="41DB860E" w14:textId="77777777" w:rsidR="00DC746C" w:rsidRPr="00DC746C" w:rsidRDefault="00DC746C" w:rsidP="00DC746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t-BR"/>
          <w14:ligatures w14:val="none"/>
        </w:rPr>
      </w:pPr>
      <w:r w:rsidRPr="00DC746C">
        <w:rPr>
          <w:rFonts w:ascii="Calibri" w:eastAsia="Times New Roman" w:hAnsi="Calibri" w:cs="Calibri"/>
          <w:color w:val="000000"/>
          <w:kern w:val="0"/>
          <w:lang w:eastAsia="pt-BR"/>
          <w14:ligatures w14:val="none"/>
        </w:rPr>
        <w:t>  </w:t>
      </w:r>
    </w:p>
    <w:p w14:paraId="1DB2A31A" w14:textId="77777777" w:rsidR="00DC746C" w:rsidRPr="00DC746C" w:rsidRDefault="00DC746C" w:rsidP="00DC746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t-BR"/>
          <w14:ligatures w14:val="none"/>
        </w:rPr>
      </w:pPr>
      <w:r w:rsidRPr="00DC746C">
        <w:rPr>
          <w:rFonts w:ascii="Calibri" w:eastAsia="Times New Roman" w:hAnsi="Calibri" w:cs="Calibri"/>
          <w:b/>
          <w:bCs/>
          <w:color w:val="000000"/>
          <w:kern w:val="0"/>
          <w:lang w:eastAsia="pt-BR"/>
          <w14:ligatures w14:val="none"/>
        </w:rPr>
        <w:t>8. SUSTENTABILIDADE DO PROJETO</w:t>
      </w:r>
      <w:r w:rsidRPr="00DC746C">
        <w:rPr>
          <w:rFonts w:ascii="Calibri" w:eastAsia="Times New Roman" w:hAnsi="Calibri" w:cs="Calibri"/>
          <w:color w:val="000000"/>
          <w:kern w:val="0"/>
          <w:lang w:eastAsia="pt-BR"/>
          <w14:ligatures w14:val="none"/>
        </w:rPr>
        <w:t> </w:t>
      </w:r>
    </w:p>
    <w:p w14:paraId="6927D204" w14:textId="77777777" w:rsidR="00DC746C" w:rsidRPr="00DC746C" w:rsidRDefault="00DC746C" w:rsidP="00DC746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t-BR"/>
          <w14:ligatures w14:val="none"/>
        </w:rPr>
      </w:pPr>
      <w:r w:rsidRPr="00DC746C">
        <w:rPr>
          <w:rFonts w:ascii="Calibri" w:eastAsia="Times New Roman" w:hAnsi="Calibri" w:cs="Calibri"/>
          <w:color w:val="000000"/>
          <w:kern w:val="0"/>
          <w:lang w:eastAsia="pt-BR"/>
          <w14:ligatures w14:val="none"/>
        </w:rPr>
        <w:t>Partindo do objeto definido no projeto, as ações programadas precisam identificar os riscos decorrentes de sua implementação, no que concerne aos aspectos físicos/técnicos – meios para sua implantação, manutenção e continuidade, e aos econômicos/financeiros – disponibilidade de recursos, identificação das receitas e custos associados. </w:t>
      </w:r>
    </w:p>
    <w:p w14:paraId="37B0DEC9" w14:textId="77777777" w:rsidR="00DC746C" w:rsidRPr="00DC746C" w:rsidRDefault="00DC746C" w:rsidP="00DC746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t-BR"/>
          <w14:ligatures w14:val="none"/>
        </w:rPr>
      </w:pPr>
      <w:r w:rsidRPr="00DC746C">
        <w:rPr>
          <w:rFonts w:ascii="Calibri" w:eastAsia="Times New Roman" w:hAnsi="Calibri" w:cs="Calibri"/>
          <w:color w:val="000000"/>
          <w:kern w:val="0"/>
          <w:lang w:eastAsia="pt-BR"/>
          <w14:ligatures w14:val="none"/>
        </w:rPr>
        <w:t>Os mecanismos de sustentabilidade precisam identificar e caracterizar, dentro das fases de implementação do projeto, ações que garantam a continuidade das ações conveniadas após o final da vigência do instrumento; </w:t>
      </w:r>
    </w:p>
    <w:p w14:paraId="175F9E1D" w14:textId="77777777" w:rsidR="00DC746C" w:rsidRPr="00DC746C" w:rsidRDefault="00DC746C" w:rsidP="00DC746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t-BR"/>
          <w14:ligatures w14:val="none"/>
        </w:rPr>
      </w:pPr>
      <w:r w:rsidRPr="00DC746C">
        <w:rPr>
          <w:rFonts w:ascii="Calibri" w:eastAsia="Times New Roman" w:hAnsi="Calibri" w:cs="Calibri"/>
          <w:color w:val="000000"/>
          <w:kern w:val="0"/>
          <w:lang w:eastAsia="pt-BR"/>
          <w14:ligatures w14:val="none"/>
        </w:rPr>
        <w:t> </w:t>
      </w:r>
    </w:p>
    <w:p w14:paraId="4A4170E3" w14:textId="77777777" w:rsidR="00DC746C" w:rsidRPr="00DC746C" w:rsidRDefault="00DC746C" w:rsidP="00DC746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t-BR"/>
          <w14:ligatures w14:val="none"/>
        </w:rPr>
      </w:pPr>
      <w:r w:rsidRPr="00DC746C">
        <w:rPr>
          <w:rFonts w:ascii="Calibri" w:eastAsia="Times New Roman" w:hAnsi="Calibri" w:cs="Calibri"/>
          <w:color w:val="000000"/>
          <w:kern w:val="0"/>
          <w:lang w:eastAsia="pt-BR"/>
          <w14:ligatures w14:val="none"/>
        </w:rPr>
        <w:t>Exemplos de itens a serem abordados e desenvolvidos para indicar como será desenvolvida a sustentabilidade e continuidade do projeto: </w:t>
      </w:r>
    </w:p>
    <w:p w14:paraId="4B9490B4" w14:textId="77777777" w:rsidR="00DC746C" w:rsidRPr="00DC746C" w:rsidRDefault="00DC746C" w:rsidP="00DC746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t-BR"/>
          <w14:ligatures w14:val="none"/>
        </w:rPr>
      </w:pPr>
      <w:r w:rsidRPr="00DC746C">
        <w:rPr>
          <w:rFonts w:ascii="Calibri" w:eastAsia="Times New Roman" w:hAnsi="Calibri" w:cs="Calibri"/>
          <w:color w:val="000000"/>
          <w:kern w:val="0"/>
          <w:lang w:eastAsia="pt-BR"/>
          <w14:ligatures w14:val="none"/>
        </w:rPr>
        <w:lastRenderedPageBreak/>
        <w:t>  </w:t>
      </w:r>
    </w:p>
    <w:p w14:paraId="1D8013DF" w14:textId="77777777" w:rsidR="00DC746C" w:rsidRPr="00DC746C" w:rsidRDefault="00DC746C" w:rsidP="00DC746C">
      <w:pPr>
        <w:numPr>
          <w:ilvl w:val="0"/>
          <w:numId w:val="2"/>
        </w:numPr>
        <w:spacing w:after="0" w:line="240" w:lineRule="auto"/>
        <w:ind w:left="1080" w:firstLine="0"/>
        <w:jc w:val="both"/>
        <w:textAlignment w:val="baseline"/>
        <w:rPr>
          <w:rFonts w:ascii="Calibri" w:eastAsia="Times New Roman" w:hAnsi="Calibri" w:cs="Calibri"/>
          <w:kern w:val="0"/>
          <w:lang w:eastAsia="pt-BR"/>
          <w14:ligatures w14:val="none"/>
        </w:rPr>
      </w:pPr>
      <w:r w:rsidRPr="00DC746C">
        <w:rPr>
          <w:rFonts w:ascii="Calibri" w:eastAsia="Times New Roman" w:hAnsi="Calibri" w:cs="Calibri"/>
          <w:color w:val="000000"/>
          <w:kern w:val="0"/>
          <w:lang w:eastAsia="pt-BR"/>
          <w14:ligatures w14:val="none"/>
        </w:rPr>
        <w:t>Físico/Técnico  </w:t>
      </w:r>
    </w:p>
    <w:p w14:paraId="55871A9E" w14:textId="77777777" w:rsidR="00DC746C" w:rsidRPr="00DC746C" w:rsidRDefault="00DC746C" w:rsidP="00DC746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t-BR"/>
          <w14:ligatures w14:val="none"/>
        </w:rPr>
      </w:pPr>
      <w:r w:rsidRPr="00DC746C">
        <w:rPr>
          <w:rFonts w:ascii="Calibri" w:eastAsia="Times New Roman" w:hAnsi="Calibri" w:cs="Calibri"/>
          <w:color w:val="000000"/>
          <w:kern w:val="0"/>
          <w:sz w:val="22"/>
          <w:szCs w:val="22"/>
          <w:lang w:eastAsia="pt-BR"/>
          <w14:ligatures w14:val="none"/>
        </w:rPr>
        <w:t>  </w:t>
      </w:r>
    </w:p>
    <w:p w14:paraId="3B14F99D" w14:textId="77777777" w:rsidR="00DC746C" w:rsidRPr="00DC746C" w:rsidRDefault="00DC746C" w:rsidP="00DC746C">
      <w:pPr>
        <w:numPr>
          <w:ilvl w:val="0"/>
          <w:numId w:val="3"/>
        </w:numPr>
        <w:spacing w:after="0" w:line="240" w:lineRule="auto"/>
        <w:ind w:left="1080" w:firstLine="0"/>
        <w:jc w:val="both"/>
        <w:textAlignment w:val="baseline"/>
        <w:rPr>
          <w:rFonts w:ascii="Calibri" w:eastAsia="Times New Roman" w:hAnsi="Calibri" w:cs="Calibri"/>
          <w:kern w:val="0"/>
          <w:lang w:eastAsia="pt-BR"/>
          <w14:ligatures w14:val="none"/>
        </w:rPr>
      </w:pPr>
      <w:r w:rsidRPr="00DC746C">
        <w:rPr>
          <w:rFonts w:ascii="Calibri" w:eastAsia="Times New Roman" w:hAnsi="Calibri" w:cs="Calibri"/>
          <w:color w:val="FF0000"/>
          <w:kern w:val="0"/>
          <w:lang w:eastAsia="pt-BR"/>
          <w14:ligatures w14:val="none"/>
        </w:rPr>
        <w:t>Contempla a inserção de catadores e outras organizações sociais formalizadas; </w:t>
      </w:r>
    </w:p>
    <w:p w14:paraId="2EB8CA30" w14:textId="77777777" w:rsidR="00DC746C" w:rsidRPr="00DC746C" w:rsidRDefault="00DC746C" w:rsidP="00DC746C">
      <w:pPr>
        <w:numPr>
          <w:ilvl w:val="0"/>
          <w:numId w:val="3"/>
        </w:numPr>
        <w:spacing w:after="0" w:line="240" w:lineRule="auto"/>
        <w:ind w:left="1080" w:firstLine="0"/>
        <w:jc w:val="both"/>
        <w:textAlignment w:val="baseline"/>
        <w:rPr>
          <w:rFonts w:ascii="Calibri" w:eastAsia="Times New Roman" w:hAnsi="Calibri" w:cs="Calibri"/>
          <w:kern w:val="0"/>
          <w:lang w:eastAsia="pt-BR"/>
          <w14:ligatures w14:val="none"/>
        </w:rPr>
      </w:pPr>
      <w:r w:rsidRPr="00DC746C">
        <w:rPr>
          <w:rFonts w:ascii="Calibri" w:eastAsia="Times New Roman" w:hAnsi="Calibri" w:cs="Calibri"/>
          <w:color w:val="FF0000"/>
          <w:kern w:val="0"/>
          <w:lang w:eastAsia="pt-BR"/>
          <w14:ligatures w14:val="none"/>
        </w:rPr>
        <w:t>Utiliza mão de obra local; </w:t>
      </w:r>
    </w:p>
    <w:p w14:paraId="0231583A" w14:textId="77777777" w:rsidR="00DC746C" w:rsidRPr="00DC746C" w:rsidRDefault="00DC746C" w:rsidP="00DC746C">
      <w:pPr>
        <w:numPr>
          <w:ilvl w:val="0"/>
          <w:numId w:val="3"/>
        </w:numPr>
        <w:spacing w:after="0" w:line="240" w:lineRule="auto"/>
        <w:ind w:left="1080" w:firstLine="0"/>
        <w:jc w:val="both"/>
        <w:textAlignment w:val="baseline"/>
        <w:rPr>
          <w:rFonts w:ascii="Calibri" w:eastAsia="Times New Roman" w:hAnsi="Calibri" w:cs="Calibri"/>
          <w:kern w:val="0"/>
          <w:lang w:eastAsia="pt-BR"/>
          <w14:ligatures w14:val="none"/>
        </w:rPr>
      </w:pPr>
      <w:r w:rsidRPr="00DC746C">
        <w:rPr>
          <w:rFonts w:ascii="Calibri" w:eastAsia="Times New Roman" w:hAnsi="Calibri" w:cs="Calibri"/>
          <w:color w:val="FF0000"/>
          <w:kern w:val="0"/>
          <w:lang w:eastAsia="pt-BR"/>
          <w14:ligatures w14:val="none"/>
        </w:rPr>
        <w:t>Existência de coleta seletiva; </w:t>
      </w:r>
    </w:p>
    <w:p w14:paraId="3A1252CE" w14:textId="77777777" w:rsidR="00DC746C" w:rsidRPr="00DC746C" w:rsidRDefault="00DC746C" w:rsidP="00DC746C">
      <w:pPr>
        <w:numPr>
          <w:ilvl w:val="0"/>
          <w:numId w:val="3"/>
        </w:numPr>
        <w:spacing w:after="0" w:line="240" w:lineRule="auto"/>
        <w:ind w:left="1080" w:firstLine="0"/>
        <w:jc w:val="both"/>
        <w:textAlignment w:val="baseline"/>
        <w:rPr>
          <w:rFonts w:ascii="Calibri" w:eastAsia="Times New Roman" w:hAnsi="Calibri" w:cs="Calibri"/>
          <w:kern w:val="0"/>
          <w:lang w:eastAsia="pt-BR"/>
          <w14:ligatures w14:val="none"/>
        </w:rPr>
      </w:pPr>
      <w:r w:rsidRPr="00DC746C">
        <w:rPr>
          <w:rFonts w:ascii="Calibri" w:eastAsia="Times New Roman" w:hAnsi="Calibri" w:cs="Calibri"/>
          <w:color w:val="FF0000"/>
          <w:kern w:val="0"/>
          <w:lang w:eastAsia="pt-BR"/>
          <w14:ligatures w14:val="none"/>
        </w:rPr>
        <w:t>Índice de recuperação de materiais recicláveis; </w:t>
      </w:r>
    </w:p>
    <w:p w14:paraId="6BFF8958" w14:textId="77777777" w:rsidR="00DC746C" w:rsidRPr="00DC746C" w:rsidRDefault="00DC746C" w:rsidP="00DC746C">
      <w:pPr>
        <w:numPr>
          <w:ilvl w:val="0"/>
          <w:numId w:val="3"/>
        </w:numPr>
        <w:spacing w:after="0" w:line="240" w:lineRule="auto"/>
        <w:ind w:left="1080" w:firstLine="0"/>
        <w:jc w:val="both"/>
        <w:textAlignment w:val="baseline"/>
        <w:rPr>
          <w:rFonts w:ascii="Calibri" w:eastAsia="Times New Roman" w:hAnsi="Calibri" w:cs="Calibri"/>
          <w:kern w:val="0"/>
          <w:lang w:eastAsia="pt-BR"/>
          <w14:ligatures w14:val="none"/>
        </w:rPr>
      </w:pPr>
      <w:r w:rsidRPr="00DC746C">
        <w:rPr>
          <w:rFonts w:ascii="Calibri" w:eastAsia="Times New Roman" w:hAnsi="Calibri" w:cs="Calibri"/>
          <w:color w:val="FF0000"/>
          <w:kern w:val="0"/>
          <w:lang w:eastAsia="pt-BR"/>
          <w14:ligatures w14:val="none"/>
        </w:rPr>
        <w:t>Recuperação de resíduos orgânicos; </w:t>
      </w:r>
    </w:p>
    <w:p w14:paraId="4544E403" w14:textId="77777777" w:rsidR="00DC746C" w:rsidRPr="00DC746C" w:rsidRDefault="00DC746C" w:rsidP="00DC746C">
      <w:pPr>
        <w:numPr>
          <w:ilvl w:val="0"/>
          <w:numId w:val="3"/>
        </w:numPr>
        <w:spacing w:after="0" w:line="240" w:lineRule="auto"/>
        <w:ind w:left="1080" w:firstLine="0"/>
        <w:jc w:val="both"/>
        <w:textAlignment w:val="baseline"/>
        <w:rPr>
          <w:rFonts w:ascii="Calibri" w:eastAsia="Times New Roman" w:hAnsi="Calibri" w:cs="Calibri"/>
          <w:kern w:val="0"/>
          <w:lang w:eastAsia="pt-BR"/>
          <w14:ligatures w14:val="none"/>
        </w:rPr>
      </w:pPr>
      <w:r w:rsidRPr="00DC746C">
        <w:rPr>
          <w:rFonts w:ascii="Calibri" w:eastAsia="Times New Roman" w:hAnsi="Calibri" w:cs="Calibri"/>
          <w:color w:val="FF0000"/>
          <w:kern w:val="0"/>
          <w:lang w:eastAsia="pt-BR"/>
          <w14:ligatures w14:val="none"/>
        </w:rPr>
        <w:t>Inclusão de ações de Educação Ambiental; </w:t>
      </w:r>
    </w:p>
    <w:p w14:paraId="7EEC286B" w14:textId="77777777" w:rsidR="00DC746C" w:rsidRPr="00DC746C" w:rsidRDefault="00DC746C" w:rsidP="00DC746C">
      <w:pPr>
        <w:numPr>
          <w:ilvl w:val="0"/>
          <w:numId w:val="3"/>
        </w:numPr>
        <w:spacing w:after="0" w:line="240" w:lineRule="auto"/>
        <w:ind w:left="1080" w:firstLine="0"/>
        <w:jc w:val="both"/>
        <w:textAlignment w:val="baseline"/>
        <w:rPr>
          <w:rFonts w:ascii="Calibri" w:eastAsia="Times New Roman" w:hAnsi="Calibri" w:cs="Calibri"/>
          <w:kern w:val="0"/>
          <w:lang w:eastAsia="pt-BR"/>
          <w14:ligatures w14:val="none"/>
        </w:rPr>
      </w:pPr>
      <w:r w:rsidRPr="00DC746C">
        <w:rPr>
          <w:rFonts w:ascii="Calibri" w:eastAsia="Times New Roman" w:hAnsi="Calibri" w:cs="Calibri"/>
          <w:color w:val="FF0000"/>
          <w:kern w:val="0"/>
          <w:lang w:eastAsia="pt-BR"/>
          <w14:ligatures w14:val="none"/>
        </w:rPr>
        <w:t>Material informativo sobre o manejo dos resíduos sólidos; </w:t>
      </w:r>
    </w:p>
    <w:p w14:paraId="44D78F33" w14:textId="77777777" w:rsidR="00DC746C" w:rsidRPr="00DC746C" w:rsidRDefault="00DC746C" w:rsidP="00DC746C">
      <w:pPr>
        <w:numPr>
          <w:ilvl w:val="0"/>
          <w:numId w:val="3"/>
        </w:numPr>
        <w:spacing w:after="0" w:line="240" w:lineRule="auto"/>
        <w:ind w:left="1080" w:firstLine="0"/>
        <w:jc w:val="both"/>
        <w:textAlignment w:val="baseline"/>
        <w:rPr>
          <w:rFonts w:ascii="Calibri" w:eastAsia="Times New Roman" w:hAnsi="Calibri" w:cs="Calibri"/>
          <w:kern w:val="0"/>
          <w:lang w:eastAsia="pt-BR"/>
          <w14:ligatures w14:val="none"/>
        </w:rPr>
      </w:pPr>
      <w:r w:rsidRPr="00DC746C">
        <w:rPr>
          <w:rFonts w:ascii="Calibri" w:eastAsia="Times New Roman" w:hAnsi="Calibri" w:cs="Calibri"/>
          <w:color w:val="FF0000"/>
          <w:kern w:val="0"/>
          <w:lang w:eastAsia="pt-BR"/>
          <w14:ligatures w14:val="none"/>
        </w:rPr>
        <w:t>Número de parceiros - associações, setor privado, movimento sociais. </w:t>
      </w:r>
    </w:p>
    <w:p w14:paraId="1C9D7AF6" w14:textId="77777777" w:rsidR="00DC746C" w:rsidRPr="00DC746C" w:rsidRDefault="00DC746C" w:rsidP="00DC746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t-BR"/>
          <w14:ligatures w14:val="none"/>
        </w:rPr>
      </w:pPr>
      <w:r w:rsidRPr="00DC746C">
        <w:rPr>
          <w:rFonts w:ascii="Calibri" w:eastAsia="Times New Roman" w:hAnsi="Calibri" w:cs="Calibri"/>
          <w:color w:val="000000"/>
          <w:kern w:val="0"/>
          <w:sz w:val="22"/>
          <w:szCs w:val="22"/>
          <w:lang w:eastAsia="pt-BR"/>
          <w14:ligatures w14:val="none"/>
        </w:rPr>
        <w:t>  </w:t>
      </w:r>
    </w:p>
    <w:p w14:paraId="6082E444" w14:textId="77777777" w:rsidR="00DC746C" w:rsidRPr="00DC746C" w:rsidRDefault="00DC746C" w:rsidP="00DC746C">
      <w:pPr>
        <w:numPr>
          <w:ilvl w:val="0"/>
          <w:numId w:val="4"/>
        </w:numPr>
        <w:spacing w:after="0" w:line="240" w:lineRule="auto"/>
        <w:ind w:left="1080" w:firstLine="0"/>
        <w:jc w:val="both"/>
        <w:textAlignment w:val="baseline"/>
        <w:rPr>
          <w:rFonts w:ascii="Calibri" w:eastAsia="Times New Roman" w:hAnsi="Calibri" w:cs="Calibri"/>
          <w:kern w:val="0"/>
          <w:lang w:eastAsia="pt-BR"/>
          <w14:ligatures w14:val="none"/>
        </w:rPr>
      </w:pPr>
      <w:r w:rsidRPr="00DC746C">
        <w:rPr>
          <w:rFonts w:ascii="Calibri" w:eastAsia="Times New Roman" w:hAnsi="Calibri" w:cs="Calibri"/>
          <w:color w:val="000000"/>
          <w:kern w:val="0"/>
          <w:lang w:eastAsia="pt-BR"/>
          <w14:ligatures w14:val="none"/>
        </w:rPr>
        <w:t>Econômico/Financeiro </w:t>
      </w:r>
    </w:p>
    <w:p w14:paraId="187BE7B0" w14:textId="77777777" w:rsidR="00DC746C" w:rsidRPr="00DC746C" w:rsidRDefault="00DC746C" w:rsidP="00DC746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t-BR"/>
          <w14:ligatures w14:val="none"/>
        </w:rPr>
      </w:pPr>
      <w:r w:rsidRPr="00DC746C">
        <w:rPr>
          <w:rFonts w:ascii="Calibri" w:eastAsia="Times New Roman" w:hAnsi="Calibri" w:cs="Calibri"/>
          <w:color w:val="000000"/>
          <w:kern w:val="0"/>
          <w:sz w:val="22"/>
          <w:szCs w:val="22"/>
          <w:lang w:eastAsia="pt-BR"/>
          <w14:ligatures w14:val="none"/>
        </w:rPr>
        <w:t>  </w:t>
      </w:r>
    </w:p>
    <w:p w14:paraId="6473FC63" w14:textId="77777777" w:rsidR="00DC746C" w:rsidRPr="00DC746C" w:rsidRDefault="00DC746C" w:rsidP="00DC746C">
      <w:pPr>
        <w:numPr>
          <w:ilvl w:val="0"/>
          <w:numId w:val="5"/>
        </w:numPr>
        <w:spacing w:after="0" w:line="240" w:lineRule="auto"/>
        <w:ind w:left="1080" w:firstLine="0"/>
        <w:jc w:val="both"/>
        <w:textAlignment w:val="baseline"/>
        <w:rPr>
          <w:rFonts w:ascii="Calibri" w:eastAsia="Times New Roman" w:hAnsi="Calibri" w:cs="Calibri"/>
          <w:kern w:val="0"/>
          <w:lang w:eastAsia="pt-BR"/>
          <w14:ligatures w14:val="none"/>
        </w:rPr>
      </w:pPr>
      <w:r w:rsidRPr="00DC746C">
        <w:rPr>
          <w:rFonts w:ascii="Calibri" w:eastAsia="Times New Roman" w:hAnsi="Calibri" w:cs="Calibri"/>
          <w:color w:val="FF0000"/>
          <w:kern w:val="0"/>
          <w:lang w:eastAsia="pt-BR"/>
          <w14:ligatures w14:val="none"/>
        </w:rPr>
        <w:t>Existe capacidade de pagamento pela população; </w:t>
      </w:r>
    </w:p>
    <w:p w14:paraId="50A65DAC" w14:textId="77777777" w:rsidR="00DC746C" w:rsidRPr="00DC746C" w:rsidRDefault="00DC746C" w:rsidP="00DC746C">
      <w:pPr>
        <w:numPr>
          <w:ilvl w:val="0"/>
          <w:numId w:val="5"/>
        </w:numPr>
        <w:spacing w:after="0" w:line="240" w:lineRule="auto"/>
        <w:ind w:left="1080" w:firstLine="0"/>
        <w:jc w:val="both"/>
        <w:textAlignment w:val="baseline"/>
        <w:rPr>
          <w:rFonts w:ascii="Calibri" w:eastAsia="Times New Roman" w:hAnsi="Calibri" w:cs="Calibri"/>
          <w:kern w:val="0"/>
          <w:lang w:eastAsia="pt-BR"/>
          <w14:ligatures w14:val="none"/>
        </w:rPr>
      </w:pPr>
      <w:r w:rsidRPr="00DC746C">
        <w:rPr>
          <w:rFonts w:ascii="Calibri" w:eastAsia="Times New Roman" w:hAnsi="Calibri" w:cs="Calibri"/>
          <w:color w:val="FF0000"/>
          <w:kern w:val="0"/>
          <w:lang w:eastAsia="pt-BR"/>
          <w14:ligatures w14:val="none"/>
        </w:rPr>
        <w:t>Existe taxa específica para o serviço de limpeza pública; </w:t>
      </w:r>
    </w:p>
    <w:p w14:paraId="1964650E" w14:textId="77777777" w:rsidR="00DC746C" w:rsidRPr="00DC746C" w:rsidRDefault="00DC746C" w:rsidP="00DC746C">
      <w:pPr>
        <w:numPr>
          <w:ilvl w:val="0"/>
          <w:numId w:val="5"/>
        </w:numPr>
        <w:spacing w:after="0" w:line="240" w:lineRule="auto"/>
        <w:ind w:left="1080" w:firstLine="0"/>
        <w:jc w:val="both"/>
        <w:textAlignment w:val="baseline"/>
        <w:rPr>
          <w:rFonts w:ascii="Calibri" w:eastAsia="Times New Roman" w:hAnsi="Calibri" w:cs="Calibri"/>
          <w:kern w:val="0"/>
          <w:lang w:eastAsia="pt-BR"/>
          <w14:ligatures w14:val="none"/>
        </w:rPr>
      </w:pPr>
      <w:r w:rsidRPr="00DC746C">
        <w:rPr>
          <w:rFonts w:ascii="Calibri" w:eastAsia="Times New Roman" w:hAnsi="Calibri" w:cs="Calibri"/>
          <w:color w:val="FF0000"/>
          <w:kern w:val="0"/>
          <w:lang w:eastAsia="pt-BR"/>
          <w14:ligatures w14:val="none"/>
        </w:rPr>
        <w:t>A gestão dos resíduos sólidos urbanos é autofinanciada;  </w:t>
      </w:r>
    </w:p>
    <w:p w14:paraId="3B858E32" w14:textId="77777777" w:rsidR="00DC746C" w:rsidRPr="00DC746C" w:rsidRDefault="00DC746C" w:rsidP="00DC746C">
      <w:pPr>
        <w:numPr>
          <w:ilvl w:val="0"/>
          <w:numId w:val="5"/>
        </w:numPr>
        <w:spacing w:after="0" w:line="240" w:lineRule="auto"/>
        <w:ind w:left="1080" w:firstLine="0"/>
        <w:jc w:val="both"/>
        <w:textAlignment w:val="baseline"/>
        <w:rPr>
          <w:rFonts w:ascii="Calibri" w:eastAsia="Times New Roman" w:hAnsi="Calibri" w:cs="Calibri"/>
          <w:kern w:val="0"/>
          <w:lang w:eastAsia="pt-BR"/>
          <w14:ligatures w14:val="none"/>
        </w:rPr>
      </w:pPr>
      <w:r w:rsidRPr="00DC746C">
        <w:rPr>
          <w:rFonts w:ascii="Calibri" w:eastAsia="Times New Roman" w:hAnsi="Calibri" w:cs="Calibri"/>
          <w:color w:val="FF0000"/>
          <w:kern w:val="0"/>
          <w:lang w:eastAsia="pt-BR"/>
          <w14:ligatures w14:val="none"/>
        </w:rPr>
        <w:t>Percentual do orçamento do município destinado aos serviços de limpeza urbana. </w:t>
      </w:r>
    </w:p>
    <w:p w14:paraId="0DACF247" w14:textId="77777777" w:rsidR="00DC746C" w:rsidRPr="00DC746C" w:rsidRDefault="00DC746C" w:rsidP="00DC746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t-BR"/>
          <w14:ligatures w14:val="none"/>
        </w:rPr>
      </w:pPr>
      <w:r w:rsidRPr="00DC746C">
        <w:rPr>
          <w:rFonts w:ascii="Calibri" w:eastAsia="Times New Roman" w:hAnsi="Calibri" w:cs="Calibri"/>
          <w:color w:val="000000"/>
          <w:kern w:val="0"/>
          <w:sz w:val="22"/>
          <w:szCs w:val="22"/>
          <w:lang w:eastAsia="pt-BR"/>
          <w14:ligatures w14:val="none"/>
        </w:rPr>
        <w:t> </w:t>
      </w:r>
    </w:p>
    <w:p w14:paraId="3ED746AA" w14:textId="77777777" w:rsidR="00DC746C" w:rsidRPr="00DC746C" w:rsidRDefault="00DC746C" w:rsidP="00DC746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t-BR"/>
          <w14:ligatures w14:val="none"/>
        </w:rPr>
      </w:pPr>
      <w:r w:rsidRPr="00DC746C">
        <w:rPr>
          <w:rFonts w:ascii="Calibri" w:eastAsia="Times New Roman" w:hAnsi="Calibri" w:cs="Calibri"/>
          <w:b/>
          <w:bCs/>
          <w:color w:val="000000"/>
          <w:kern w:val="0"/>
          <w:lang w:eastAsia="pt-BR"/>
          <w14:ligatures w14:val="none"/>
        </w:rPr>
        <w:t>9. ÓRGÃOS E ENTIDADES RESPONSÁVEIS</w:t>
      </w:r>
      <w:r w:rsidRPr="00DC746C">
        <w:rPr>
          <w:rFonts w:ascii="Calibri" w:eastAsia="Times New Roman" w:hAnsi="Calibri" w:cs="Calibri"/>
          <w:color w:val="000000"/>
          <w:kern w:val="0"/>
          <w:lang w:eastAsia="pt-BR"/>
          <w14:ligatures w14:val="none"/>
        </w:rPr>
        <w:t> </w:t>
      </w:r>
    </w:p>
    <w:p w14:paraId="63BEBC6D" w14:textId="77777777" w:rsidR="00DC746C" w:rsidRPr="00DC746C" w:rsidRDefault="00DC746C" w:rsidP="00DC746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t-BR"/>
          <w14:ligatures w14:val="none"/>
        </w:rPr>
      </w:pPr>
      <w:r w:rsidRPr="00DC746C">
        <w:rPr>
          <w:rFonts w:ascii="Calibri" w:eastAsia="Times New Roman" w:hAnsi="Calibri" w:cs="Calibri"/>
          <w:color w:val="000000"/>
          <w:kern w:val="0"/>
          <w:lang w:eastAsia="pt-BR"/>
          <w14:ligatures w14:val="none"/>
        </w:rPr>
        <w:t>Indicar os órgãos ou entidades responsáveis pela execução das ações descritas no Plano de Sustentabilidade. </w:t>
      </w:r>
    </w:p>
    <w:p w14:paraId="274F852E" w14:textId="77777777" w:rsidR="00DC746C" w:rsidRPr="00DC746C" w:rsidRDefault="00DC746C" w:rsidP="00DC746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t-BR"/>
          <w14:ligatures w14:val="none"/>
        </w:rPr>
      </w:pPr>
      <w:r w:rsidRPr="00DC746C">
        <w:rPr>
          <w:rFonts w:ascii="Calibri" w:eastAsia="Times New Roman" w:hAnsi="Calibri" w:cs="Calibri"/>
          <w:color w:val="000000"/>
          <w:kern w:val="0"/>
          <w:lang w:eastAsia="pt-BR"/>
          <w14:ligatures w14:val="none"/>
        </w:rPr>
        <w:t> </w:t>
      </w:r>
    </w:p>
    <w:p w14:paraId="30B4F88C" w14:textId="77777777" w:rsidR="00DC746C" w:rsidRPr="00DC746C" w:rsidRDefault="00DC746C" w:rsidP="00DC746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t-BR"/>
          <w14:ligatures w14:val="none"/>
        </w:rPr>
      </w:pPr>
      <w:r w:rsidRPr="00DC746C">
        <w:rPr>
          <w:rFonts w:ascii="Calibri" w:eastAsia="Times New Roman" w:hAnsi="Calibri" w:cs="Calibri"/>
          <w:i/>
          <w:iCs/>
          <w:color w:val="FF0000"/>
          <w:kern w:val="0"/>
          <w:lang w:eastAsia="pt-BR"/>
          <w14:ligatures w14:val="none"/>
        </w:rPr>
        <w:t>Exemplo:</w:t>
      </w:r>
      <w:r w:rsidRPr="00DC746C">
        <w:rPr>
          <w:rFonts w:ascii="Calibri" w:eastAsia="Times New Roman" w:hAnsi="Calibri" w:cs="Calibri"/>
          <w:color w:val="FF0000"/>
          <w:kern w:val="0"/>
          <w:lang w:eastAsia="pt-BR"/>
          <w14:ligatures w14:val="none"/>
        </w:rPr>
        <w:t> </w:t>
      </w:r>
    </w:p>
    <w:p w14:paraId="29AFED99" w14:textId="77777777" w:rsidR="00DC746C" w:rsidRPr="00DC746C" w:rsidRDefault="00DC746C" w:rsidP="00DC746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t-BR"/>
          <w14:ligatures w14:val="none"/>
        </w:rPr>
      </w:pPr>
      <w:r w:rsidRPr="00DC746C">
        <w:rPr>
          <w:rFonts w:ascii="Calibri" w:eastAsia="Times New Roman" w:hAnsi="Calibri" w:cs="Calibri"/>
          <w:color w:val="FF0000"/>
          <w:kern w:val="0"/>
          <w:lang w:eastAsia="pt-BR"/>
          <w14:ligatures w14:val="none"/>
        </w:rPr>
        <w:t xml:space="preserve">Secretaria municipal </w:t>
      </w:r>
      <w:proofErr w:type="spellStart"/>
      <w:r w:rsidRPr="00DC746C">
        <w:rPr>
          <w:rFonts w:ascii="Calibri" w:eastAsia="Times New Roman" w:hAnsi="Calibri" w:cs="Calibri"/>
          <w:color w:val="FF0000"/>
          <w:kern w:val="0"/>
          <w:lang w:eastAsia="pt-BR"/>
          <w14:ligatures w14:val="none"/>
        </w:rPr>
        <w:t>xxxxx</w:t>
      </w:r>
      <w:proofErr w:type="spellEnd"/>
      <w:r w:rsidRPr="00DC746C">
        <w:rPr>
          <w:rFonts w:ascii="Calibri" w:eastAsia="Times New Roman" w:hAnsi="Calibri" w:cs="Calibri"/>
          <w:color w:val="FF0000"/>
          <w:kern w:val="0"/>
          <w:lang w:eastAsia="pt-BR"/>
          <w14:ligatures w14:val="none"/>
        </w:rPr>
        <w:t xml:space="preserve"> responsável pela elaboração e acompanhamento da execução do plano. </w:t>
      </w:r>
    </w:p>
    <w:p w14:paraId="5D3ADF25" w14:textId="77777777" w:rsidR="00DC746C" w:rsidRPr="00DC746C" w:rsidRDefault="00DC746C" w:rsidP="00DC746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t-BR"/>
          <w14:ligatures w14:val="none"/>
        </w:rPr>
      </w:pPr>
      <w:r w:rsidRPr="00DC746C">
        <w:rPr>
          <w:rFonts w:ascii="Calibri" w:eastAsia="Times New Roman" w:hAnsi="Calibri" w:cs="Calibri"/>
          <w:color w:val="000000"/>
          <w:kern w:val="0"/>
          <w:lang w:eastAsia="pt-BR"/>
          <w14:ligatures w14:val="none"/>
        </w:rPr>
        <w:t>  </w:t>
      </w:r>
    </w:p>
    <w:p w14:paraId="3AA57588" w14:textId="114FA4E0" w:rsidR="00DC746C" w:rsidRPr="00DC746C" w:rsidRDefault="00DC746C" w:rsidP="00DC746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t-BR"/>
          <w14:ligatures w14:val="none"/>
        </w:rPr>
      </w:pPr>
      <w:r w:rsidRPr="00DC746C">
        <w:rPr>
          <w:rFonts w:ascii="Calibri" w:eastAsia="Times New Roman" w:hAnsi="Calibri" w:cs="Calibri"/>
          <w:color w:val="000000"/>
          <w:kern w:val="0"/>
          <w:lang w:eastAsia="pt-BR"/>
          <w14:ligatures w14:val="none"/>
        </w:rPr>
        <w:t>    </w:t>
      </w:r>
    </w:p>
    <w:p w14:paraId="789AAA42" w14:textId="77777777" w:rsidR="00DC746C" w:rsidRPr="00DC746C" w:rsidRDefault="00DC746C" w:rsidP="00DC746C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t-BR"/>
          <w14:ligatures w14:val="none"/>
        </w:rPr>
      </w:pPr>
      <w:r w:rsidRPr="00DC746C">
        <w:rPr>
          <w:rFonts w:ascii="Calibri" w:eastAsia="Times New Roman" w:hAnsi="Calibri" w:cs="Calibri"/>
          <w:color w:val="000000"/>
          <w:kern w:val="0"/>
          <w:lang w:eastAsia="pt-BR"/>
          <w14:ligatures w14:val="none"/>
        </w:rPr>
        <w:t>Local e data </w:t>
      </w:r>
    </w:p>
    <w:p w14:paraId="6082AD98" w14:textId="77777777" w:rsidR="00DC746C" w:rsidRPr="00DC746C" w:rsidRDefault="00DC746C" w:rsidP="00DC746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t-BR"/>
          <w14:ligatures w14:val="none"/>
        </w:rPr>
      </w:pPr>
      <w:r w:rsidRPr="00DC746C">
        <w:rPr>
          <w:rFonts w:ascii="Calibri" w:eastAsia="Times New Roman" w:hAnsi="Calibri" w:cs="Calibri"/>
          <w:color w:val="000000"/>
          <w:kern w:val="0"/>
          <w:lang w:eastAsia="pt-BR"/>
          <w14:ligatures w14:val="none"/>
        </w:rPr>
        <w:t>  </w:t>
      </w:r>
    </w:p>
    <w:p w14:paraId="104A97BC" w14:textId="77777777" w:rsidR="00DC746C" w:rsidRPr="00DC746C" w:rsidRDefault="00DC746C" w:rsidP="00DC746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t-BR"/>
          <w14:ligatures w14:val="none"/>
        </w:rPr>
      </w:pPr>
      <w:r w:rsidRPr="00DC746C">
        <w:rPr>
          <w:rFonts w:ascii="Calibri" w:eastAsia="Times New Roman" w:hAnsi="Calibri" w:cs="Calibri"/>
          <w:color w:val="000000"/>
          <w:kern w:val="0"/>
          <w:lang w:eastAsia="pt-BR"/>
          <w14:ligatures w14:val="none"/>
        </w:rPr>
        <w:t>  </w:t>
      </w:r>
    </w:p>
    <w:p w14:paraId="18ABAFE9" w14:textId="77777777" w:rsidR="00DC746C" w:rsidRPr="00DC746C" w:rsidRDefault="00DC746C" w:rsidP="00DC746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t-BR"/>
          <w14:ligatures w14:val="none"/>
        </w:rPr>
      </w:pPr>
      <w:r w:rsidRPr="00DC746C">
        <w:rPr>
          <w:rFonts w:ascii="Calibri" w:eastAsia="Times New Roman" w:hAnsi="Calibri" w:cs="Calibri"/>
          <w:color w:val="000000"/>
          <w:kern w:val="0"/>
          <w:lang w:eastAsia="pt-BR"/>
          <w14:ligatures w14:val="none"/>
        </w:rPr>
        <w:t>__________________________________________________________ </w:t>
      </w:r>
    </w:p>
    <w:p w14:paraId="0D88425B" w14:textId="77777777" w:rsidR="00DC746C" w:rsidRPr="00DC746C" w:rsidRDefault="00DC746C" w:rsidP="00DC746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t-BR"/>
          <w14:ligatures w14:val="none"/>
        </w:rPr>
      </w:pPr>
      <w:r w:rsidRPr="00DC746C">
        <w:rPr>
          <w:rFonts w:ascii="Calibri" w:eastAsia="Times New Roman" w:hAnsi="Calibri" w:cs="Calibri"/>
          <w:color w:val="000000"/>
          <w:kern w:val="0"/>
          <w:lang w:eastAsia="pt-BR"/>
          <w14:ligatures w14:val="none"/>
        </w:rPr>
        <w:t>PREFEITO MUNICIPAL/PRESIDENTE DO CONSÓRCIO/GOVERNADOR </w:t>
      </w:r>
    </w:p>
    <w:p w14:paraId="2D9A752A" w14:textId="77777777" w:rsidR="00DC746C" w:rsidRDefault="00DC746C"/>
    <w:sectPr w:rsidR="00DC746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7510F"/>
    <w:multiLevelType w:val="multilevel"/>
    <w:tmpl w:val="01C8A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25F1AE4"/>
    <w:multiLevelType w:val="multilevel"/>
    <w:tmpl w:val="A0E2A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8E247EE"/>
    <w:multiLevelType w:val="multilevel"/>
    <w:tmpl w:val="71703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8ED7D25"/>
    <w:multiLevelType w:val="multilevel"/>
    <w:tmpl w:val="7F3A6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6D7B465D"/>
    <w:multiLevelType w:val="multilevel"/>
    <w:tmpl w:val="3F74C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841847584">
    <w:abstractNumId w:val="1"/>
  </w:num>
  <w:num w:numId="2" w16cid:durableId="1494957226">
    <w:abstractNumId w:val="3"/>
  </w:num>
  <w:num w:numId="3" w16cid:durableId="1564681320">
    <w:abstractNumId w:val="0"/>
  </w:num>
  <w:num w:numId="4" w16cid:durableId="1930574751">
    <w:abstractNumId w:val="4"/>
  </w:num>
  <w:num w:numId="5" w16cid:durableId="3609394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746C"/>
    <w:rsid w:val="00DC7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BA9562"/>
  <w15:chartTrackingRefBased/>
  <w15:docId w15:val="{40F1AE03-760C-493F-958B-D17D26133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DC74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C74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C746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C74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C746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C746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DC746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DC746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C746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C746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C746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C746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C746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C746C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C746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DC746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DC746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DC746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DC74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DC74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DC746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DC74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DC74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DC746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DC746C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DC746C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C746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DC746C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DC746C"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Normal"/>
    <w:rsid w:val="00DC74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character" w:customStyle="1" w:styleId="normaltextrun">
    <w:name w:val="normaltextrun"/>
    <w:basedOn w:val="Fontepargpadro"/>
    <w:rsid w:val="00DC746C"/>
  </w:style>
  <w:style w:type="character" w:customStyle="1" w:styleId="eop">
    <w:name w:val="eop"/>
    <w:basedOn w:val="Fontepargpadro"/>
    <w:rsid w:val="00DC74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446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02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7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6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0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5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00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9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30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2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7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71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8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1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54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7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8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8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4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5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04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91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0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8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0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8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2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3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2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6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5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18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8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0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84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3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1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9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24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9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99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62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9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6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4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1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8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2544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20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340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4834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402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5118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85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9825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446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51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8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3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8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83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26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463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049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28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95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085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1576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108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0585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965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688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833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162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076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971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03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182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91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100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1075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16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03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599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31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78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381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613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470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90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267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85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47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68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147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111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28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71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721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242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022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69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615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37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56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833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065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9168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2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0502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672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9222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63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4490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40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4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040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80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749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1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846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885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111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370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553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2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248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203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2852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446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7708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99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78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500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08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19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03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745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90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942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823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705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4696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426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2689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212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456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8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22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58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279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527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47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667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04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62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871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27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464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763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851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9453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553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0866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140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5995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858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028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0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341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495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22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51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05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120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908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00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667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0806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851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38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79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05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87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774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7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830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797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174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08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0771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315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66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46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2707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12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278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786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046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07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6550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911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639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45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28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76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8128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45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39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62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1427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87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1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13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193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946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01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537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452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864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2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8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55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56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028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23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4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086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22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1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4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6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8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8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2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8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04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3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1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3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17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0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9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8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99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26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96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8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8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45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76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1EBA2E921284846A95D7794F4E54E46" ma:contentTypeVersion="19" ma:contentTypeDescription="Crie um novo documento." ma:contentTypeScope="" ma:versionID="7cf70760843eab6a0055735cc52eaba1">
  <xsd:schema xmlns:xsd="http://www.w3.org/2001/XMLSchema" xmlns:xs="http://www.w3.org/2001/XMLSchema" xmlns:p="http://schemas.microsoft.com/office/2006/metadata/properties" xmlns:ns2="6646d421-3db8-4fda-ad4f-ec9c32630b8f" xmlns:ns3="7ec964c2-e4f3-45db-8c94-b2547eb0e0f9" targetNamespace="http://schemas.microsoft.com/office/2006/metadata/properties" ma:root="true" ma:fieldsID="28c1d9e9f46a7061ffff5f1c59e2ce0f" ns2:_="" ns3:_="">
    <xsd:import namespace="6646d421-3db8-4fda-ad4f-ec9c32630b8f"/>
    <xsd:import namespace="7ec964c2-e4f3-45db-8c94-b2547eb0e0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6d421-3db8-4fda-ad4f-ec9c32630b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Marcações de imagem" ma:readOnly="false" ma:fieldId="{5cf76f15-5ced-4ddc-b409-7134ff3c332f}" ma:taxonomyMulti="true" ma:sspId="e20e9e44-ce6c-4e35-b88c-9595161756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c964c2-e4f3-45db-8c94-b2547eb0e0f9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7c374e9-aa86-44b7-b944-3f1fc47a3ca1}" ma:internalName="TaxCatchAll" ma:showField="CatchAllData" ma:web="7ec964c2-e4f3-45db-8c94-b2547eb0e0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ec964c2-e4f3-45db-8c94-b2547eb0e0f9" xsi:nil="true"/>
    <lcf76f155ced4ddcb4097134ff3c332f xmlns="6646d421-3db8-4fda-ad4f-ec9c32630b8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A6768FF-8B91-41B6-8E9F-BFA46AB89170}"/>
</file>

<file path=customXml/itemProps2.xml><?xml version="1.0" encoding="utf-8"?>
<ds:datastoreItem xmlns:ds="http://schemas.openxmlformats.org/officeDocument/2006/customXml" ds:itemID="{A15454F2-1E15-4D51-BABA-8A971ECAB6EA}"/>
</file>

<file path=customXml/itemProps3.xml><?xml version="1.0" encoding="utf-8"?>
<ds:datastoreItem xmlns:ds="http://schemas.openxmlformats.org/officeDocument/2006/customXml" ds:itemID="{9E00FFDE-DB7D-4E8E-8436-EEFE82E9A7E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1102</Words>
  <Characters>5955</Characters>
  <Application>Microsoft Office Word</Application>
  <DocSecurity>0</DocSecurity>
  <Lines>49</Lines>
  <Paragraphs>14</Paragraphs>
  <ScaleCrop>false</ScaleCrop>
  <Company/>
  <LinksUpToDate>false</LinksUpToDate>
  <CharactersWithSpaces>7043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Cassio Araujo de Oliveira Rodrigues</dc:creator>
  <cp:keywords/>
  <dc:description/>
  <cp:lastModifiedBy>Cassio Araujo de Oliveira Rodrigues</cp:lastModifiedBy>
  <cp:revision>1</cp:revision>
  <dcterms:created xsi:type="dcterms:W3CDTF">2024-03-06T14:02:00Z</dcterms:created>
  <dcterms:modified xsi:type="dcterms:W3CDTF">2024-03-06T14:05:00Z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0x010100D1EBA2E921284846A95D7794F4E54E46</vt:lpwstr>
  </property>
</Properties>
</file>